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7D5" w:rsidRPr="009166FA" w:rsidRDefault="00D04BE9" w:rsidP="005177D5">
      <w:pPr>
        <w:ind w:firstLineChars="100" w:firstLine="234"/>
        <w:jc w:val="center"/>
        <w:rPr>
          <w:rFonts w:asciiTheme="minorEastAsia" w:eastAsiaTheme="minorEastAsia" w:hAnsiTheme="minorEastAsia"/>
          <w:sz w:val="24"/>
        </w:rPr>
      </w:pPr>
      <w:r w:rsidRPr="009166FA">
        <w:rPr>
          <w:rFonts w:asciiTheme="minorEastAsia" w:eastAsiaTheme="minorEastAsia" w:hAnsiTheme="minorEastAsia" w:hint="eastAsia"/>
          <w:sz w:val="24"/>
        </w:rPr>
        <w:t xml:space="preserve">　</w:t>
      </w:r>
      <w:bookmarkStart w:id="0" w:name="OLE_LINK1"/>
      <w:r w:rsidR="005177D5">
        <w:rPr>
          <w:rFonts w:asciiTheme="minorEastAsia" w:eastAsiaTheme="minorEastAsia" w:hAnsiTheme="minorEastAsia" w:hint="eastAsia"/>
          <w:sz w:val="24"/>
        </w:rPr>
        <w:t>第二</w:t>
      </w:r>
      <w:r w:rsidR="005177D5" w:rsidRPr="009166FA">
        <w:rPr>
          <w:rFonts w:asciiTheme="minorEastAsia" w:eastAsiaTheme="minorEastAsia" w:hAnsiTheme="minorEastAsia" w:hint="eastAsia"/>
          <w:sz w:val="24"/>
        </w:rPr>
        <w:t>回　利活用・普及委員会</w:t>
      </w:r>
      <w:r w:rsidR="005177D5" w:rsidRPr="009166FA">
        <w:rPr>
          <w:rFonts w:asciiTheme="minorEastAsia" w:eastAsiaTheme="minorEastAsia" w:hAnsiTheme="minorEastAsia"/>
          <w:sz w:val="24"/>
        </w:rPr>
        <w:t xml:space="preserve"> </w:t>
      </w:r>
      <w:r w:rsidR="005177D5" w:rsidRPr="009166FA">
        <w:rPr>
          <w:rFonts w:asciiTheme="minorEastAsia" w:eastAsiaTheme="minorEastAsia" w:hAnsiTheme="minorEastAsia" w:hint="eastAsia"/>
          <w:sz w:val="24"/>
        </w:rPr>
        <w:t>議事要旨</w:t>
      </w:r>
    </w:p>
    <w:p w:rsidR="005177D5" w:rsidRPr="009166FA" w:rsidRDefault="005177D5" w:rsidP="005177D5">
      <w:pPr>
        <w:rPr>
          <w:rFonts w:asciiTheme="minorEastAsia" w:eastAsiaTheme="minorEastAsia" w:hAnsiTheme="minorEastAsia"/>
        </w:rPr>
      </w:pPr>
    </w:p>
    <w:p w:rsidR="005177D5" w:rsidRPr="009166FA" w:rsidRDefault="005177D5" w:rsidP="005177D5">
      <w:pPr>
        <w:rPr>
          <w:rFonts w:asciiTheme="minorEastAsia" w:eastAsiaTheme="minorEastAsia" w:hAnsiTheme="minorEastAsia"/>
        </w:rPr>
      </w:pPr>
      <w:r w:rsidRPr="009166FA">
        <w:rPr>
          <w:rFonts w:asciiTheme="minorEastAsia" w:eastAsiaTheme="minorEastAsia" w:hAnsiTheme="minorEastAsia" w:hint="eastAsia"/>
        </w:rPr>
        <w:t xml:space="preserve">日　</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時：平成</w:t>
      </w:r>
      <w:r w:rsidRPr="009166FA">
        <w:rPr>
          <w:rFonts w:asciiTheme="minorEastAsia" w:eastAsiaTheme="minorEastAsia" w:hAnsiTheme="minorEastAsia"/>
        </w:rPr>
        <w:t>24</w:t>
      </w:r>
      <w:r w:rsidRPr="009166FA">
        <w:rPr>
          <w:rFonts w:asciiTheme="minorEastAsia" w:eastAsiaTheme="minorEastAsia" w:hAnsiTheme="minorEastAsia" w:hint="eastAsia"/>
        </w:rPr>
        <w:t>年</w:t>
      </w:r>
      <w:r>
        <w:rPr>
          <w:rFonts w:asciiTheme="minorEastAsia" w:eastAsiaTheme="minorEastAsia" w:hAnsiTheme="minorEastAsia" w:hint="eastAsia"/>
        </w:rPr>
        <w:t>11</w:t>
      </w:r>
      <w:r w:rsidRPr="009166FA">
        <w:rPr>
          <w:rFonts w:asciiTheme="minorEastAsia" w:eastAsiaTheme="minorEastAsia" w:hAnsiTheme="minorEastAsia" w:hint="eastAsia"/>
        </w:rPr>
        <w:t>月</w:t>
      </w:r>
      <w:r>
        <w:rPr>
          <w:rFonts w:asciiTheme="minorEastAsia" w:eastAsiaTheme="minorEastAsia" w:hAnsiTheme="minorEastAsia" w:hint="eastAsia"/>
        </w:rPr>
        <w:t>7</w:t>
      </w:r>
      <w:r w:rsidRPr="009166FA">
        <w:rPr>
          <w:rFonts w:asciiTheme="minorEastAsia" w:eastAsiaTheme="minorEastAsia" w:hAnsiTheme="minorEastAsia" w:hint="eastAsia"/>
        </w:rPr>
        <w:t>日（</w:t>
      </w:r>
      <w:r w:rsidR="00906CE1">
        <w:rPr>
          <w:rFonts w:asciiTheme="minorEastAsia" w:eastAsiaTheme="minorEastAsia" w:hAnsiTheme="minorEastAsia" w:hint="eastAsia"/>
        </w:rPr>
        <w:t>水</w:t>
      </w:r>
      <w:r>
        <w:rPr>
          <w:rFonts w:asciiTheme="minorEastAsia" w:eastAsiaTheme="minorEastAsia" w:hAnsiTheme="minorEastAsia" w:hint="eastAsia"/>
        </w:rPr>
        <w:t>）13</w:t>
      </w:r>
      <w:r w:rsidRPr="009166FA">
        <w:rPr>
          <w:rFonts w:asciiTheme="minorEastAsia" w:eastAsiaTheme="minorEastAsia" w:hAnsiTheme="minorEastAsia"/>
        </w:rPr>
        <w:t>:</w:t>
      </w:r>
      <w:r>
        <w:rPr>
          <w:rFonts w:asciiTheme="minorEastAsia" w:eastAsiaTheme="minorEastAsia" w:hAnsiTheme="minorEastAsia" w:hint="eastAsia"/>
        </w:rPr>
        <w:t>00～15</w:t>
      </w:r>
      <w:r w:rsidRPr="009166FA">
        <w:rPr>
          <w:rFonts w:asciiTheme="minorEastAsia" w:eastAsiaTheme="minorEastAsia" w:hAnsiTheme="minorEastAsia"/>
        </w:rPr>
        <w:t>:</w:t>
      </w:r>
      <w:r>
        <w:rPr>
          <w:rFonts w:asciiTheme="minorEastAsia" w:eastAsiaTheme="minorEastAsia" w:hAnsiTheme="minorEastAsia" w:hint="eastAsia"/>
        </w:rPr>
        <w:t>00</w:t>
      </w:r>
    </w:p>
    <w:p w:rsidR="005177D5" w:rsidRPr="009166FA" w:rsidRDefault="005177D5" w:rsidP="005177D5">
      <w:pPr>
        <w:rPr>
          <w:rFonts w:asciiTheme="minorEastAsia" w:eastAsiaTheme="minorEastAsia" w:hAnsiTheme="minorEastAsia"/>
        </w:rPr>
      </w:pPr>
      <w:r w:rsidRPr="009166FA">
        <w:rPr>
          <w:rFonts w:asciiTheme="minorEastAsia" w:eastAsiaTheme="minorEastAsia" w:hAnsiTheme="minorEastAsia" w:hint="eastAsia"/>
        </w:rPr>
        <w:t>場　　所：</w:t>
      </w:r>
      <w:r w:rsidRPr="009166FA">
        <w:rPr>
          <w:rFonts w:asciiTheme="minorEastAsia" w:eastAsiaTheme="minorEastAsia" w:hAnsiTheme="minorEastAsia"/>
        </w:rPr>
        <w:t xml:space="preserve">TKP </w:t>
      </w:r>
      <w:r w:rsidRPr="009166FA">
        <w:rPr>
          <w:rFonts w:asciiTheme="minorEastAsia" w:eastAsiaTheme="minorEastAsia" w:hAnsiTheme="minorEastAsia" w:hint="eastAsia"/>
        </w:rPr>
        <w:t>小伝馬町ビジネスセンター</w:t>
      </w:r>
      <w:r>
        <w:rPr>
          <w:rFonts w:asciiTheme="minorEastAsia" w:eastAsiaTheme="minorEastAsia" w:hAnsiTheme="minorEastAsia" w:hint="eastAsia"/>
        </w:rPr>
        <w:t>4</w:t>
      </w:r>
      <w:r w:rsidRPr="009166FA">
        <w:rPr>
          <w:rFonts w:asciiTheme="minorEastAsia" w:eastAsiaTheme="minorEastAsia" w:hAnsiTheme="minorEastAsia"/>
        </w:rPr>
        <w:t xml:space="preserve">階　</w:t>
      </w:r>
      <w:r>
        <w:rPr>
          <w:rFonts w:asciiTheme="minorEastAsia" w:eastAsiaTheme="minorEastAsia" w:hAnsiTheme="minorEastAsia" w:hint="eastAsia"/>
        </w:rPr>
        <w:t>4</w:t>
      </w:r>
      <w:r w:rsidRPr="009166FA">
        <w:rPr>
          <w:rFonts w:asciiTheme="minorEastAsia" w:eastAsiaTheme="minorEastAsia" w:hAnsiTheme="minorEastAsia"/>
        </w:rPr>
        <w:t>01会議室</w:t>
      </w:r>
    </w:p>
    <w:p w:rsidR="005177D5" w:rsidRPr="009166FA" w:rsidRDefault="005177D5" w:rsidP="005177D5">
      <w:pPr>
        <w:rPr>
          <w:rFonts w:asciiTheme="minorEastAsia" w:eastAsiaTheme="minorEastAsia" w:hAnsiTheme="minorEastAsia"/>
        </w:rPr>
      </w:pPr>
      <w:r w:rsidRPr="009166FA">
        <w:rPr>
          <w:rFonts w:asciiTheme="minorEastAsia" w:eastAsiaTheme="minorEastAsia" w:hAnsiTheme="minorEastAsia" w:hint="eastAsia"/>
        </w:rPr>
        <w:t>出</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席</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者（敬称略）：</w:t>
      </w:r>
    </w:p>
    <w:p w:rsidR="005177D5" w:rsidRPr="009166FA" w:rsidRDefault="005177D5" w:rsidP="005177D5">
      <w:pPr>
        <w:ind w:leftChars="139" w:left="1276" w:hangingChars="486" w:hanging="992"/>
        <w:rPr>
          <w:rFonts w:asciiTheme="minorEastAsia" w:eastAsiaTheme="minorEastAsia" w:hAnsiTheme="minorEastAsia"/>
        </w:rPr>
      </w:pPr>
      <w:r w:rsidRPr="009166FA">
        <w:rPr>
          <w:rFonts w:asciiTheme="minorEastAsia" w:eastAsiaTheme="minorEastAsia" w:hAnsiTheme="minorEastAsia" w:hint="eastAsia"/>
        </w:rPr>
        <w:t>主　　査：中村</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伊知哉（慶應義塾大学</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メディアデザイン研究科</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教授）</w:t>
      </w:r>
    </w:p>
    <w:p w:rsidR="005177D5" w:rsidRPr="009166FA" w:rsidRDefault="005177D5" w:rsidP="005177D5">
      <w:pPr>
        <w:ind w:leftChars="139" w:left="1276" w:hangingChars="486" w:hanging="992"/>
        <w:rPr>
          <w:rFonts w:asciiTheme="minorEastAsia" w:eastAsiaTheme="minorEastAsia" w:hAnsiTheme="minorEastAsia"/>
          <w:lang w:eastAsia="zh-CN"/>
        </w:rPr>
      </w:pPr>
      <w:r w:rsidRPr="009166FA">
        <w:rPr>
          <w:rFonts w:asciiTheme="minorEastAsia" w:eastAsiaTheme="minorEastAsia" w:hAnsiTheme="minorEastAsia" w:hint="eastAsia"/>
          <w:lang w:eastAsia="zh-CN"/>
        </w:rPr>
        <w:t>副</w:t>
      </w:r>
      <w:r w:rsidRPr="009166FA">
        <w:rPr>
          <w:rFonts w:asciiTheme="minorEastAsia" w:eastAsiaTheme="minorEastAsia" w:hAnsiTheme="minorEastAsia"/>
          <w:lang w:eastAsia="zh-CN"/>
        </w:rPr>
        <w:t xml:space="preserve"> </w:t>
      </w:r>
      <w:r w:rsidRPr="009166FA">
        <w:rPr>
          <w:rFonts w:asciiTheme="minorEastAsia" w:eastAsiaTheme="minorEastAsia" w:hAnsiTheme="minorEastAsia" w:hint="eastAsia"/>
          <w:lang w:eastAsia="zh-CN"/>
        </w:rPr>
        <w:t>主</w:t>
      </w:r>
      <w:r w:rsidRPr="009166FA">
        <w:rPr>
          <w:rFonts w:asciiTheme="minorEastAsia" w:eastAsiaTheme="minorEastAsia" w:hAnsiTheme="minorEastAsia"/>
          <w:lang w:eastAsia="zh-CN"/>
        </w:rPr>
        <w:t xml:space="preserve"> </w:t>
      </w:r>
      <w:r w:rsidRPr="009166FA">
        <w:rPr>
          <w:rFonts w:asciiTheme="minorEastAsia" w:eastAsiaTheme="minorEastAsia" w:hAnsiTheme="minorEastAsia" w:hint="eastAsia"/>
          <w:lang w:eastAsia="zh-CN"/>
        </w:rPr>
        <w:t>査：村上</w:t>
      </w:r>
      <w:r w:rsidRPr="009166FA">
        <w:rPr>
          <w:rFonts w:asciiTheme="minorEastAsia" w:eastAsiaTheme="minorEastAsia" w:hAnsiTheme="minorEastAsia"/>
          <w:lang w:eastAsia="zh-CN"/>
        </w:rPr>
        <w:t xml:space="preserve"> </w:t>
      </w:r>
      <w:r w:rsidRPr="009166FA">
        <w:rPr>
          <w:rFonts w:asciiTheme="minorEastAsia" w:eastAsiaTheme="minorEastAsia" w:hAnsiTheme="minorEastAsia" w:hint="eastAsia"/>
          <w:lang w:eastAsia="zh-CN"/>
        </w:rPr>
        <w:t>文洋（株式会社三菱総合研究所）</w:t>
      </w:r>
    </w:p>
    <w:p w:rsidR="005177D5" w:rsidRPr="009166FA" w:rsidRDefault="005177D5" w:rsidP="000E4993">
      <w:pPr>
        <w:ind w:leftChars="139" w:left="1329" w:hangingChars="512" w:hanging="1045"/>
        <w:rPr>
          <w:rFonts w:asciiTheme="minorEastAsia" w:eastAsiaTheme="minorEastAsia" w:hAnsiTheme="minorEastAsia"/>
        </w:rPr>
      </w:pPr>
      <w:r w:rsidRPr="009166FA">
        <w:rPr>
          <w:rFonts w:asciiTheme="minorEastAsia" w:eastAsiaTheme="minorEastAsia" w:hAnsiTheme="minorEastAsia" w:hint="eastAsia"/>
        </w:rPr>
        <w:t>委　　員：石川</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雄章（東京大学大学院情報学環</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特任教授）、大向</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一輝（国立情報学研究所</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准教授）川島</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宏一（佐賀県</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特別顧問）、小林</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巌生（有限会社スコレックス）、</w:t>
      </w:r>
      <w:r w:rsidRPr="009166FA">
        <w:rPr>
          <w:rFonts w:asciiTheme="minorEastAsia" w:eastAsiaTheme="minorEastAsia" w:hAnsiTheme="minorEastAsia"/>
        </w:rPr>
        <w:t xml:space="preserve">野原 </w:t>
      </w:r>
      <w:r w:rsidRPr="009166FA">
        <w:rPr>
          <w:rFonts w:asciiTheme="minorEastAsia" w:eastAsiaTheme="minorEastAsia" w:hAnsiTheme="minorEastAsia" w:hint="eastAsia"/>
        </w:rPr>
        <w:t>佐和子（イプシ・マーケティング研究所</w:t>
      </w:r>
      <w:r>
        <w:rPr>
          <w:rFonts w:asciiTheme="minorEastAsia" w:eastAsiaTheme="minorEastAsia" w:hAnsiTheme="minorEastAsia" w:hint="eastAsia"/>
        </w:rPr>
        <w:t xml:space="preserve"> </w:t>
      </w:r>
      <w:r w:rsidRPr="009166FA">
        <w:rPr>
          <w:rFonts w:asciiTheme="minorEastAsia" w:eastAsiaTheme="minorEastAsia" w:hAnsiTheme="minorEastAsia" w:hint="eastAsia"/>
        </w:rPr>
        <w:t>代表取締役社長、慶應義塾大学大学院政策・メディア研究科</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特任教授）</w:t>
      </w:r>
    </w:p>
    <w:p w:rsidR="005177D5" w:rsidRPr="009166FA" w:rsidRDefault="005177D5" w:rsidP="000E4993">
      <w:pPr>
        <w:ind w:leftChars="138" w:left="1313" w:hangingChars="505" w:hanging="1031"/>
        <w:rPr>
          <w:rFonts w:asciiTheme="minorEastAsia" w:eastAsiaTheme="minorEastAsia" w:hAnsiTheme="minorEastAsia"/>
        </w:rPr>
      </w:pPr>
      <w:r w:rsidRPr="009166FA">
        <w:rPr>
          <w:rFonts w:asciiTheme="minorEastAsia" w:eastAsiaTheme="minorEastAsia" w:hAnsiTheme="minorEastAsia" w:hint="eastAsia"/>
        </w:rPr>
        <w:t>オブザーバ：総務省</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情報流通行政局、内閣官房</w:t>
      </w:r>
      <w:r w:rsidRPr="009166FA">
        <w:rPr>
          <w:rFonts w:asciiTheme="minorEastAsia" w:eastAsiaTheme="minorEastAsia" w:hAnsiTheme="minorEastAsia"/>
        </w:rPr>
        <w:t>IT</w:t>
      </w:r>
      <w:r w:rsidRPr="009166FA">
        <w:rPr>
          <w:rFonts w:asciiTheme="minorEastAsia" w:eastAsiaTheme="minorEastAsia" w:hAnsiTheme="minorEastAsia" w:hint="eastAsia"/>
        </w:rPr>
        <w:t>担当室、経済産業省</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商務情報政策局、国土交通省</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総合政策局、国土地理院、農林水産省、気象庁、日本経済団体連合会、</w:t>
      </w:r>
      <w:r w:rsidRPr="009166FA">
        <w:rPr>
          <w:rFonts w:asciiTheme="minorEastAsia" w:eastAsiaTheme="minorEastAsia" w:hAnsiTheme="minorEastAsia"/>
        </w:rPr>
        <w:t>ASP</w:t>
      </w:r>
      <w:r w:rsidRPr="009166FA">
        <w:rPr>
          <w:rFonts w:asciiTheme="minorEastAsia" w:eastAsiaTheme="minorEastAsia" w:hAnsiTheme="minorEastAsia" w:hint="eastAsia"/>
        </w:rPr>
        <w:t>・</w:t>
      </w:r>
      <w:proofErr w:type="spellStart"/>
      <w:r w:rsidRPr="009166FA">
        <w:rPr>
          <w:rFonts w:asciiTheme="minorEastAsia" w:eastAsiaTheme="minorEastAsia" w:hAnsiTheme="minorEastAsia"/>
        </w:rPr>
        <w:t>SaaS</w:t>
      </w:r>
      <w:proofErr w:type="spellEnd"/>
      <w:r w:rsidRPr="009166FA">
        <w:rPr>
          <w:rFonts w:asciiTheme="minorEastAsia" w:eastAsiaTheme="minorEastAsia" w:hAnsiTheme="minorEastAsia" w:hint="eastAsia"/>
        </w:rPr>
        <w:t>・クラウド</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コンソーシアム（</w:t>
      </w:r>
      <w:r w:rsidRPr="009166FA">
        <w:rPr>
          <w:rFonts w:asciiTheme="minorEastAsia" w:eastAsiaTheme="minorEastAsia" w:hAnsiTheme="minorEastAsia"/>
        </w:rPr>
        <w:t>ASPIC</w:t>
      </w:r>
      <w:r w:rsidRPr="009166FA">
        <w:rPr>
          <w:rFonts w:asciiTheme="minorEastAsia" w:eastAsiaTheme="minorEastAsia" w:hAnsiTheme="minorEastAsia" w:hint="eastAsia"/>
        </w:rPr>
        <w:t>）</w:t>
      </w:r>
      <w:r>
        <w:rPr>
          <w:rFonts w:asciiTheme="minorEastAsia" w:eastAsiaTheme="minorEastAsia" w:hAnsiTheme="minorEastAsia" w:hint="eastAsia"/>
        </w:rPr>
        <w:t>、</w:t>
      </w:r>
      <w:r w:rsidRPr="00A14FA8">
        <w:rPr>
          <w:rFonts w:asciiTheme="minorEastAsia" w:eastAsiaTheme="minorEastAsia" w:hAnsiTheme="minorEastAsia" w:hint="eastAsia"/>
        </w:rPr>
        <w:t>井上 由里子</w:t>
      </w:r>
      <w:r>
        <w:rPr>
          <w:rFonts w:asciiTheme="minorEastAsia" w:eastAsiaTheme="minorEastAsia" w:hAnsiTheme="minorEastAsia" w:hint="eastAsia"/>
        </w:rPr>
        <w:t>（</w:t>
      </w:r>
      <w:r w:rsidRPr="00A14FA8">
        <w:rPr>
          <w:rFonts w:asciiTheme="minorEastAsia" w:eastAsiaTheme="minorEastAsia" w:hAnsiTheme="minorEastAsia" w:hint="eastAsia"/>
        </w:rPr>
        <w:t>データガバナンス委員会</w:t>
      </w:r>
      <w:r w:rsidR="00906CE1">
        <w:rPr>
          <w:rFonts w:asciiTheme="minorEastAsia" w:eastAsiaTheme="minorEastAsia" w:hAnsiTheme="minorEastAsia" w:hint="eastAsia"/>
        </w:rPr>
        <w:t xml:space="preserve"> </w:t>
      </w:r>
      <w:r w:rsidRPr="00A14FA8">
        <w:rPr>
          <w:rFonts w:asciiTheme="minorEastAsia" w:eastAsiaTheme="minorEastAsia" w:hAnsiTheme="minorEastAsia" w:hint="eastAsia"/>
        </w:rPr>
        <w:t>主査</w:t>
      </w:r>
      <w:r>
        <w:rPr>
          <w:rFonts w:asciiTheme="minorEastAsia" w:eastAsiaTheme="minorEastAsia" w:hAnsiTheme="minorEastAsia" w:hint="eastAsia"/>
        </w:rPr>
        <w:t>）、越塚</w:t>
      </w:r>
      <w:r w:rsidR="00906CE1">
        <w:rPr>
          <w:rFonts w:asciiTheme="minorEastAsia" w:eastAsiaTheme="minorEastAsia" w:hAnsiTheme="minorEastAsia" w:hint="eastAsia"/>
        </w:rPr>
        <w:t xml:space="preserve"> </w:t>
      </w:r>
      <w:r>
        <w:rPr>
          <w:rFonts w:asciiTheme="minorEastAsia" w:eastAsiaTheme="minorEastAsia" w:hAnsiTheme="minorEastAsia" w:hint="eastAsia"/>
        </w:rPr>
        <w:t>登（技術委員会</w:t>
      </w:r>
      <w:r w:rsidR="00906CE1">
        <w:rPr>
          <w:rFonts w:asciiTheme="minorEastAsia" w:eastAsiaTheme="minorEastAsia" w:hAnsiTheme="minorEastAsia" w:hint="eastAsia"/>
        </w:rPr>
        <w:t xml:space="preserve"> </w:t>
      </w:r>
      <w:r>
        <w:rPr>
          <w:rFonts w:asciiTheme="minorEastAsia" w:eastAsiaTheme="minorEastAsia" w:hAnsiTheme="minorEastAsia" w:hint="eastAsia"/>
        </w:rPr>
        <w:t>主査）</w:t>
      </w:r>
    </w:p>
    <w:p w:rsidR="00127C86" w:rsidRPr="00DB1752" w:rsidRDefault="005177D5" w:rsidP="000E4993">
      <w:pPr>
        <w:ind w:leftChars="138" w:left="1327" w:hangingChars="512" w:hanging="1045"/>
        <w:rPr>
          <w:rFonts w:asciiTheme="minorEastAsia" w:eastAsiaTheme="minorEastAsia" w:hAnsiTheme="minorEastAsia"/>
        </w:rPr>
      </w:pPr>
      <w:r w:rsidRPr="00B14159">
        <w:rPr>
          <w:rFonts w:asciiTheme="minorEastAsia" w:eastAsiaTheme="minorEastAsia" w:hAnsiTheme="minorEastAsia" w:hint="eastAsia"/>
        </w:rPr>
        <w:t>会　　員：</w:t>
      </w:r>
      <w:r w:rsidR="00271363" w:rsidRPr="00DB1752">
        <w:rPr>
          <w:rFonts w:asciiTheme="minorEastAsia" w:eastAsiaTheme="minorEastAsia" w:hAnsiTheme="minorEastAsia" w:hint="eastAsia"/>
        </w:rPr>
        <w:t>アーキタイプ株式会社</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特定非営利活動法人 ITS Japan、株式会社ACCESS、特定非営利活動法人位置情報サービス研究機構、インディゴ株式会社、NTTアドバンステクノロジ株式会社、エヌ・ティ・ティ・コミュニケーションズ株式会社、株式会社エヌ・ティ・ティ・データ、株式会社</w:t>
      </w:r>
      <w:r w:rsidR="00DB1752" w:rsidRPr="00DB1752">
        <w:rPr>
          <w:rFonts w:asciiTheme="minorEastAsia" w:eastAsiaTheme="minorEastAsia" w:hAnsiTheme="minorEastAsia" w:hint="eastAsia"/>
        </w:rPr>
        <w:t>NTT</w:t>
      </w:r>
      <w:r w:rsidR="00271363" w:rsidRPr="00DB1752">
        <w:rPr>
          <w:rFonts w:asciiTheme="minorEastAsia" w:eastAsiaTheme="minorEastAsia" w:hAnsiTheme="minorEastAsia" w:hint="eastAsia"/>
        </w:rPr>
        <w:t>ドコモ、社団法人行政情報システム研究所、KDDI株式会社、株式会社建設技術研究所、国際大学</w:t>
      </w:r>
      <w:r w:rsidR="00127C86" w:rsidRPr="00DB1752">
        <w:rPr>
          <w:rFonts w:asciiTheme="minorEastAsia" w:eastAsiaTheme="minorEastAsia" w:hAnsiTheme="minorEastAsia" w:hint="eastAsia"/>
        </w:rPr>
        <w:t>GLOCOM 、</w:t>
      </w:r>
      <w:r w:rsidR="00271363" w:rsidRPr="00DB1752">
        <w:rPr>
          <w:rFonts w:asciiTheme="minorEastAsia" w:eastAsiaTheme="minorEastAsia" w:hAnsiTheme="minorEastAsia" w:hint="eastAsia"/>
        </w:rPr>
        <w:t>株式会社</w:t>
      </w:r>
      <w:r w:rsidR="00DB1752">
        <w:rPr>
          <w:rFonts w:asciiTheme="minorEastAsia" w:eastAsiaTheme="minorEastAsia" w:hAnsiTheme="minorEastAsia" w:hint="eastAsia"/>
        </w:rPr>
        <w:t>JMA</w:t>
      </w:r>
      <w:r w:rsidR="00271363" w:rsidRPr="00DB1752">
        <w:rPr>
          <w:rFonts w:asciiTheme="minorEastAsia" w:eastAsiaTheme="minorEastAsia" w:hAnsiTheme="minorEastAsia" w:hint="eastAsia"/>
        </w:rPr>
        <w:t>ホールディングス</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株式会社自動処理</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一般社団法人車両情報活用研究所</w:t>
      </w:r>
      <w:r w:rsidR="00552E7F"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一般社団法人情報通信ネットワーク産業協会（</w:t>
      </w:r>
      <w:r w:rsidR="00127C86" w:rsidRPr="00DB1752">
        <w:rPr>
          <w:rFonts w:asciiTheme="minorEastAsia" w:eastAsiaTheme="minorEastAsia" w:hAnsiTheme="minorEastAsia" w:hint="eastAsia"/>
        </w:rPr>
        <w:t>CIAJ</w:t>
      </w:r>
      <w:r w:rsidR="00271363" w:rsidRPr="00DB1752">
        <w:rPr>
          <w:rFonts w:asciiTheme="minorEastAsia" w:eastAsiaTheme="minorEastAsia" w:hAnsiTheme="minorEastAsia" w:hint="eastAsia"/>
        </w:rPr>
        <w:t>）</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株式会社スマートバリュー</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一般社団法人全国地質調査業協会連合会</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株式会社ダイアログ</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特定非営利活動法人ドットジェイピー</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流山市</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流山市議会</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日本アイ・ビー・エム株式会社</w:t>
      </w:r>
      <w:r w:rsidR="00127C86" w:rsidRPr="00DB1752">
        <w:rPr>
          <w:rFonts w:asciiTheme="minorEastAsia" w:eastAsiaTheme="minorEastAsia" w:hAnsiTheme="minorEastAsia" w:hint="eastAsia"/>
        </w:rPr>
        <w:t>、株式会社</w:t>
      </w:r>
      <w:r w:rsidR="00271363" w:rsidRPr="00DB1752">
        <w:rPr>
          <w:rFonts w:asciiTheme="minorEastAsia" w:eastAsiaTheme="minorEastAsia" w:hAnsiTheme="minorEastAsia" w:hint="eastAsia"/>
        </w:rPr>
        <w:t>日本経済新聞社</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日本電気株式会社</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日本ヒューレット・パッカード株式会社</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日本マイクロソフト株式会社</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日本ユニシス株式会社</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パイオニア株式会社</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株式会社パイプドビッツ</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パナソニック株式会社</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株式会社日立製作所</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富士通株式会社</w:t>
      </w:r>
      <w:r w:rsidR="00127C86" w:rsidRPr="00DB1752">
        <w:rPr>
          <w:rFonts w:asciiTheme="minorEastAsia" w:eastAsiaTheme="minorEastAsia" w:hAnsiTheme="minorEastAsia" w:hint="eastAsia"/>
        </w:rPr>
        <w:t>、三井住友海上火災保険株式会社、</w:t>
      </w:r>
      <w:r w:rsidR="00271363" w:rsidRPr="00DB1752">
        <w:rPr>
          <w:rFonts w:asciiTheme="minorEastAsia" w:eastAsiaTheme="minorEastAsia" w:hAnsiTheme="minorEastAsia" w:hint="eastAsia"/>
        </w:rPr>
        <w:t>一般社団法人ユニバーサルメニュー普及協会</w:t>
      </w:r>
      <w:r w:rsidR="00127C86" w:rsidRPr="00DB1752">
        <w:rPr>
          <w:rFonts w:asciiTheme="minorEastAsia" w:eastAsiaTheme="minorEastAsia" w:hAnsiTheme="minorEastAsia" w:hint="eastAsia"/>
        </w:rPr>
        <w:t>、</w:t>
      </w:r>
      <w:r w:rsidR="00271363" w:rsidRPr="00DB1752">
        <w:rPr>
          <w:rFonts w:asciiTheme="minorEastAsia" w:eastAsiaTheme="minorEastAsia" w:hAnsiTheme="minorEastAsia" w:hint="eastAsia"/>
        </w:rPr>
        <w:t>特定非営利活動法人 横浜コミュニティデザイン・ラボ</w:t>
      </w:r>
      <w:r w:rsidR="00127C86" w:rsidRPr="00DB1752">
        <w:rPr>
          <w:rFonts w:asciiTheme="minorEastAsia" w:eastAsiaTheme="minorEastAsia" w:hAnsiTheme="minorEastAsia" w:hint="eastAsia"/>
        </w:rPr>
        <w:t>、</w:t>
      </w:r>
      <w:r w:rsidR="00DB1752">
        <w:rPr>
          <w:rFonts w:asciiTheme="minorEastAsia" w:eastAsiaTheme="minorEastAsia" w:hAnsiTheme="minorEastAsia" w:hint="eastAsia"/>
        </w:rPr>
        <w:t>有識者</w:t>
      </w:r>
      <w:r w:rsidR="00735739">
        <w:rPr>
          <w:rFonts w:asciiTheme="minorEastAsia" w:eastAsiaTheme="minorEastAsia" w:hAnsiTheme="minorEastAsia" w:hint="eastAsia"/>
        </w:rPr>
        <w:t>(1名)</w:t>
      </w:r>
    </w:p>
    <w:p w:rsidR="00DB1752" w:rsidRPr="009166FA" w:rsidRDefault="005177D5" w:rsidP="000E4993">
      <w:pPr>
        <w:ind w:leftChars="138" w:left="1327" w:hangingChars="512" w:hanging="1045"/>
        <w:rPr>
          <w:rFonts w:asciiTheme="minorEastAsia" w:eastAsiaTheme="minorEastAsia" w:hAnsiTheme="minorEastAsia"/>
        </w:rPr>
      </w:pPr>
      <w:r w:rsidRPr="00B14159">
        <w:rPr>
          <w:rFonts w:asciiTheme="minorEastAsia" w:eastAsiaTheme="minorEastAsia" w:hAnsiTheme="minorEastAsia" w:hint="eastAsia"/>
        </w:rPr>
        <w:t>そ</w:t>
      </w:r>
      <w:r w:rsidR="00271363">
        <w:rPr>
          <w:rFonts w:asciiTheme="minorEastAsia" w:eastAsiaTheme="minorEastAsia" w:hAnsiTheme="minorEastAsia" w:hint="eastAsia"/>
        </w:rPr>
        <w:t xml:space="preserve"> </w:t>
      </w:r>
      <w:r w:rsidRPr="00B14159">
        <w:rPr>
          <w:rFonts w:asciiTheme="minorEastAsia" w:eastAsiaTheme="minorEastAsia" w:hAnsiTheme="minorEastAsia" w:hint="eastAsia"/>
        </w:rPr>
        <w:t>の</w:t>
      </w:r>
      <w:r w:rsidR="00271363">
        <w:rPr>
          <w:rFonts w:asciiTheme="minorEastAsia" w:eastAsiaTheme="minorEastAsia" w:hAnsiTheme="minorEastAsia" w:hint="eastAsia"/>
        </w:rPr>
        <w:t xml:space="preserve"> </w:t>
      </w:r>
      <w:r w:rsidRPr="00B14159">
        <w:rPr>
          <w:rFonts w:asciiTheme="minorEastAsia" w:eastAsiaTheme="minorEastAsia" w:hAnsiTheme="minorEastAsia" w:hint="eastAsia"/>
        </w:rPr>
        <w:t>他：</w:t>
      </w:r>
      <w:r w:rsidRPr="009166FA">
        <w:rPr>
          <w:rFonts w:asciiTheme="minorEastAsia" w:eastAsiaTheme="minorEastAsia" w:hAnsiTheme="minorEastAsia"/>
        </w:rPr>
        <w:t xml:space="preserve"> </w:t>
      </w:r>
      <w:r w:rsidR="00271363">
        <w:rPr>
          <w:rFonts w:asciiTheme="minorEastAsia" w:eastAsiaTheme="minorEastAsia" w:hAnsiTheme="minorEastAsia" w:hint="eastAsia"/>
        </w:rPr>
        <w:t>株式会社電通</w:t>
      </w:r>
      <w:r w:rsidR="00DB1752">
        <w:rPr>
          <w:rFonts w:asciiTheme="minorEastAsia" w:eastAsiaTheme="minorEastAsia" w:hAnsiTheme="minorEastAsia" w:hint="eastAsia"/>
        </w:rPr>
        <w:t>、</w:t>
      </w:r>
      <w:r w:rsidR="00DB1752" w:rsidRPr="00DB1752">
        <w:rPr>
          <w:rFonts w:asciiTheme="minorEastAsia" w:eastAsiaTheme="minorEastAsia" w:hAnsiTheme="minorEastAsia" w:hint="eastAsia"/>
        </w:rPr>
        <w:t>内閣府（防災担当）</w:t>
      </w:r>
    </w:p>
    <w:p w:rsidR="005177D5" w:rsidRPr="009166FA" w:rsidRDefault="005177D5" w:rsidP="000E4993">
      <w:pPr>
        <w:ind w:leftChars="138" w:left="1327" w:hangingChars="512" w:hanging="1045"/>
        <w:rPr>
          <w:rFonts w:asciiTheme="minorEastAsia" w:eastAsiaTheme="minorEastAsia" w:hAnsiTheme="minorEastAsia"/>
        </w:rPr>
      </w:pPr>
      <w:r w:rsidRPr="009166FA">
        <w:rPr>
          <w:rFonts w:asciiTheme="minorEastAsia" w:eastAsiaTheme="minorEastAsia" w:hAnsiTheme="minorEastAsia" w:hint="eastAsia"/>
        </w:rPr>
        <w:t>事</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務</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局：村上</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文洋、津國</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剛、福島</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直央、髙野</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侑子（三菱総合研究所）</w:t>
      </w:r>
    </w:p>
    <w:p w:rsidR="005177D5" w:rsidRPr="009166FA" w:rsidRDefault="005177D5" w:rsidP="005177D5">
      <w:pPr>
        <w:tabs>
          <w:tab w:val="left" w:pos="1836"/>
          <w:tab w:val="left" w:pos="2040"/>
        </w:tabs>
        <w:rPr>
          <w:rFonts w:asciiTheme="minorEastAsia" w:eastAsiaTheme="minorEastAsia" w:hAnsiTheme="minorEastAsia"/>
        </w:rPr>
      </w:pPr>
    </w:p>
    <w:p w:rsidR="005177D5" w:rsidRPr="009166FA" w:rsidRDefault="005177D5" w:rsidP="005177D5">
      <w:pPr>
        <w:tabs>
          <w:tab w:val="left" w:pos="1020"/>
        </w:tabs>
        <w:rPr>
          <w:rFonts w:asciiTheme="minorEastAsia" w:eastAsiaTheme="minorEastAsia" w:hAnsiTheme="minorEastAsia"/>
        </w:rPr>
      </w:pPr>
      <w:r w:rsidRPr="009166FA">
        <w:rPr>
          <w:rFonts w:asciiTheme="minorEastAsia" w:eastAsiaTheme="minorEastAsia" w:hAnsiTheme="minorEastAsia" w:hint="eastAsia"/>
        </w:rPr>
        <w:t>配布資料：</w:t>
      </w:r>
    </w:p>
    <w:p w:rsidR="005177D5" w:rsidRPr="00A65191" w:rsidRDefault="005177D5" w:rsidP="005177D5">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1</w:t>
      </w:r>
      <w:r w:rsidRPr="00A65191">
        <w:rPr>
          <w:rFonts w:asciiTheme="minorEastAsia" w:eastAsiaTheme="minorEastAsia" w:hAnsiTheme="minorEastAsia" w:hint="eastAsia"/>
        </w:rPr>
        <w:t>．座席表</w:t>
      </w:r>
    </w:p>
    <w:p w:rsidR="005177D5" w:rsidRPr="00A65191" w:rsidRDefault="005177D5" w:rsidP="005177D5">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2</w:t>
      </w:r>
      <w:r w:rsidRPr="00A65191">
        <w:rPr>
          <w:rFonts w:asciiTheme="minorEastAsia" w:eastAsiaTheme="minorEastAsia" w:hAnsiTheme="minorEastAsia" w:hint="eastAsia"/>
        </w:rPr>
        <w:t>．オープンデータ流通推進コンソーシアム　会員名簿</w:t>
      </w:r>
    </w:p>
    <w:p w:rsidR="005177D5" w:rsidRPr="00A65191" w:rsidRDefault="005177D5" w:rsidP="005177D5">
      <w:pPr>
        <w:ind w:leftChars="70" w:left="1021" w:hangingChars="430" w:hanging="878"/>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3</w:t>
      </w:r>
      <w:r w:rsidRPr="00A65191">
        <w:rPr>
          <w:rFonts w:asciiTheme="minorEastAsia" w:eastAsiaTheme="minorEastAsia" w:hAnsiTheme="minorEastAsia" w:hint="eastAsia"/>
        </w:rPr>
        <w:t xml:space="preserve">．「Open Data, Open Innovation and the Cloud」　（Mark </w:t>
      </w:r>
      <w:proofErr w:type="spellStart"/>
      <w:r w:rsidRPr="00A65191">
        <w:rPr>
          <w:rFonts w:asciiTheme="minorEastAsia" w:eastAsiaTheme="minorEastAsia" w:hAnsiTheme="minorEastAsia" w:hint="eastAsia"/>
        </w:rPr>
        <w:t>Gayler</w:t>
      </w:r>
      <w:proofErr w:type="spellEnd"/>
      <w:r w:rsidRPr="00A65191">
        <w:rPr>
          <w:rFonts w:asciiTheme="minorEastAsia" w:eastAsiaTheme="minorEastAsia" w:hAnsiTheme="minorEastAsia" w:hint="eastAsia"/>
        </w:rPr>
        <w:t>, Open Software Lead, Microsoft Corporation）</w:t>
      </w:r>
    </w:p>
    <w:p w:rsidR="005177D5" w:rsidRPr="00A65191" w:rsidRDefault="005177D5" w:rsidP="005177D5">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4</w:t>
      </w:r>
      <w:r w:rsidRPr="00A65191">
        <w:rPr>
          <w:rFonts w:asciiTheme="minorEastAsia" w:eastAsiaTheme="minorEastAsia" w:hAnsiTheme="minorEastAsia" w:hint="eastAsia"/>
        </w:rPr>
        <w:t>．横浜オープンデータソリューション発展委員会 設立趣意書</w:t>
      </w:r>
    </w:p>
    <w:p w:rsidR="005177D5" w:rsidRPr="00A65191" w:rsidRDefault="005177D5" w:rsidP="005177D5">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5</w:t>
      </w:r>
      <w:r w:rsidRPr="00A65191">
        <w:rPr>
          <w:rFonts w:asciiTheme="minorEastAsia" w:eastAsiaTheme="minorEastAsia" w:hAnsiTheme="minorEastAsia" w:hint="eastAsia"/>
        </w:rPr>
        <w:t>．「気象データ・ハッカソン」の開催について</w:t>
      </w:r>
    </w:p>
    <w:p w:rsidR="005177D5" w:rsidRPr="00A65191" w:rsidRDefault="005177D5" w:rsidP="005177D5">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6</w:t>
      </w:r>
      <w:r w:rsidRPr="00A65191">
        <w:rPr>
          <w:rFonts w:asciiTheme="minorEastAsia" w:eastAsiaTheme="minorEastAsia" w:hAnsiTheme="minorEastAsia" w:hint="eastAsia"/>
        </w:rPr>
        <w:t>．今後の利活用・普及委員会開催日程</w:t>
      </w:r>
    </w:p>
    <w:p w:rsidR="002968AB" w:rsidRPr="009166FA" w:rsidRDefault="005177D5" w:rsidP="001930DF">
      <w:pPr>
        <w:ind w:firstLineChars="69" w:firstLine="141"/>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7</w:t>
      </w:r>
      <w:r w:rsidRPr="00A65191">
        <w:rPr>
          <w:rFonts w:asciiTheme="minorEastAsia" w:eastAsiaTheme="minorEastAsia" w:hAnsiTheme="minorEastAsia" w:hint="eastAsia"/>
        </w:rPr>
        <w:t>．シンポジウム開催概要（案）</w:t>
      </w:r>
    </w:p>
    <w:p w:rsidR="005700D9" w:rsidRDefault="005700D9" w:rsidP="0022498C">
      <w:pPr>
        <w:rPr>
          <w:rFonts w:asciiTheme="minorEastAsia" w:eastAsiaTheme="minorEastAsia" w:hAnsiTheme="minorEastAsia" w:hint="eastAsia"/>
        </w:rPr>
      </w:pPr>
    </w:p>
    <w:p w:rsidR="004F75E4" w:rsidRDefault="004F75E4" w:rsidP="0022498C">
      <w:pPr>
        <w:rPr>
          <w:rFonts w:asciiTheme="minorEastAsia" w:eastAsiaTheme="minorEastAsia" w:hAnsiTheme="minorEastAsia" w:hint="eastAsia"/>
        </w:rPr>
      </w:pPr>
    </w:p>
    <w:p w:rsidR="004F75E4" w:rsidRDefault="004F75E4" w:rsidP="0022498C">
      <w:pPr>
        <w:rPr>
          <w:rFonts w:asciiTheme="minorEastAsia" w:eastAsiaTheme="minorEastAsia" w:hAnsiTheme="minorEastAsia" w:hint="eastAsia"/>
        </w:rPr>
      </w:pPr>
    </w:p>
    <w:p w:rsidR="004F75E4" w:rsidRPr="009166FA" w:rsidRDefault="004F75E4" w:rsidP="0022498C">
      <w:pPr>
        <w:rPr>
          <w:rFonts w:asciiTheme="minorEastAsia" w:eastAsiaTheme="minorEastAsia" w:hAnsiTheme="minorEastAsia"/>
        </w:rPr>
      </w:pPr>
    </w:p>
    <w:bookmarkEnd w:id="0"/>
    <w:p w:rsidR="00D04BE9" w:rsidRPr="009166FA" w:rsidRDefault="00D04BE9" w:rsidP="00D22B96">
      <w:pPr>
        <w:rPr>
          <w:rFonts w:asciiTheme="minorEastAsia" w:eastAsiaTheme="minorEastAsia" w:hAnsiTheme="minorEastAsia"/>
        </w:rPr>
      </w:pPr>
      <w:r w:rsidRPr="009166FA">
        <w:rPr>
          <w:rFonts w:asciiTheme="minorEastAsia" w:eastAsiaTheme="minorEastAsia" w:hAnsiTheme="minorEastAsia" w:hint="eastAsia"/>
        </w:rPr>
        <w:t>議　事：</w:t>
      </w:r>
    </w:p>
    <w:p w:rsidR="00D04BE9" w:rsidRDefault="00C5604F" w:rsidP="009F2626">
      <w:pPr>
        <w:numPr>
          <w:ilvl w:val="0"/>
          <w:numId w:val="38"/>
        </w:numPr>
        <w:rPr>
          <w:rFonts w:asciiTheme="minorEastAsia" w:eastAsiaTheme="minorEastAsia" w:hAnsiTheme="minorEastAsia"/>
        </w:rPr>
      </w:pPr>
      <w:r w:rsidRPr="009166FA">
        <w:rPr>
          <w:rFonts w:asciiTheme="minorEastAsia" w:eastAsiaTheme="minorEastAsia" w:hAnsiTheme="minorEastAsia" w:hint="eastAsia"/>
        </w:rPr>
        <w:t>開会</w:t>
      </w:r>
    </w:p>
    <w:p w:rsidR="004F75E4" w:rsidRPr="009166FA" w:rsidRDefault="004F75E4" w:rsidP="001930DF">
      <w:pPr>
        <w:ind w:left="420"/>
        <w:rPr>
          <w:rFonts w:asciiTheme="minorEastAsia" w:eastAsiaTheme="minorEastAsia" w:hAnsiTheme="minorEastAsia"/>
        </w:rPr>
      </w:pPr>
    </w:p>
    <w:p w:rsidR="004A7969" w:rsidRDefault="001930DF" w:rsidP="004A7969">
      <w:pPr>
        <w:numPr>
          <w:ilvl w:val="0"/>
          <w:numId w:val="38"/>
        </w:numPr>
        <w:rPr>
          <w:rFonts w:asciiTheme="minorEastAsia" w:eastAsiaTheme="minorEastAsia" w:hAnsiTheme="minorEastAsia"/>
        </w:rPr>
      </w:pPr>
      <w:r>
        <w:rPr>
          <w:rFonts w:asciiTheme="minorEastAsia" w:eastAsiaTheme="minorEastAsia" w:hAnsiTheme="minorEastAsia" w:hint="eastAsia"/>
        </w:rPr>
        <w:lastRenderedPageBreak/>
        <w:t>話題提供</w:t>
      </w:r>
    </w:p>
    <w:p w:rsidR="001930DF" w:rsidRDefault="0046432F" w:rsidP="001930DF">
      <w:pPr>
        <w:pStyle w:val="af5"/>
        <w:ind w:leftChars="200" w:left="612" w:hangingChars="100" w:hanging="204"/>
        <w:rPr>
          <w:rFonts w:asciiTheme="minorEastAsia" w:eastAsiaTheme="minorEastAsia" w:hAnsiTheme="minorEastAsia"/>
        </w:rPr>
      </w:pPr>
      <w:r>
        <w:rPr>
          <w:rFonts w:asciiTheme="minorEastAsia" w:eastAsiaTheme="minorEastAsia" w:hAnsiTheme="minorEastAsia" w:hint="eastAsia"/>
        </w:rPr>
        <w:t>①</w:t>
      </w:r>
      <w:r w:rsidR="001930DF">
        <w:rPr>
          <w:rFonts w:asciiTheme="minorEastAsia" w:eastAsiaTheme="minorEastAsia" w:hAnsiTheme="minorEastAsia" w:hint="eastAsia"/>
        </w:rPr>
        <w:t>資料</w:t>
      </w:r>
      <w:r w:rsidR="00F46AAF">
        <w:rPr>
          <w:rFonts w:asciiTheme="minorEastAsia" w:eastAsiaTheme="minorEastAsia" w:hAnsiTheme="minorEastAsia" w:hint="eastAsia"/>
        </w:rPr>
        <w:t>3</w:t>
      </w:r>
      <w:r w:rsidR="001930DF" w:rsidRPr="009166FA">
        <w:rPr>
          <w:rFonts w:asciiTheme="minorEastAsia" w:eastAsiaTheme="minorEastAsia" w:hAnsiTheme="minorEastAsia" w:hint="eastAsia"/>
        </w:rPr>
        <w:t>に基づ</w:t>
      </w:r>
      <w:r w:rsidR="001930DF">
        <w:rPr>
          <w:rFonts w:asciiTheme="minorEastAsia" w:eastAsiaTheme="minorEastAsia" w:hAnsiTheme="minorEastAsia" w:hint="eastAsia"/>
        </w:rPr>
        <w:t>き</w:t>
      </w:r>
      <w:r w:rsidR="001930DF" w:rsidRPr="009166FA">
        <w:rPr>
          <w:rFonts w:asciiTheme="minorEastAsia" w:eastAsiaTheme="minorEastAsia" w:hAnsiTheme="minorEastAsia" w:hint="eastAsia"/>
        </w:rPr>
        <w:t>、</w:t>
      </w:r>
      <w:r w:rsidR="001930DF" w:rsidRPr="00A65191">
        <w:rPr>
          <w:rFonts w:asciiTheme="minorEastAsia" w:eastAsiaTheme="minorEastAsia" w:hAnsiTheme="minorEastAsia" w:hint="eastAsia"/>
        </w:rPr>
        <w:t xml:space="preserve">Mark </w:t>
      </w:r>
      <w:proofErr w:type="spellStart"/>
      <w:r w:rsidR="001930DF" w:rsidRPr="00A65191">
        <w:rPr>
          <w:rFonts w:asciiTheme="minorEastAsia" w:eastAsiaTheme="minorEastAsia" w:hAnsiTheme="minorEastAsia" w:hint="eastAsia"/>
        </w:rPr>
        <w:t>Gayler</w:t>
      </w:r>
      <w:proofErr w:type="spellEnd"/>
      <w:r w:rsidR="001930DF">
        <w:rPr>
          <w:rFonts w:asciiTheme="minorEastAsia" w:eastAsiaTheme="minorEastAsia" w:hAnsiTheme="minorEastAsia" w:hint="eastAsia"/>
        </w:rPr>
        <w:t>氏</w:t>
      </w:r>
      <w:r>
        <w:rPr>
          <w:rFonts w:asciiTheme="minorEastAsia" w:eastAsiaTheme="minorEastAsia" w:hAnsiTheme="minorEastAsia" w:hint="eastAsia"/>
        </w:rPr>
        <w:t>（米国マイクロソフト）</w:t>
      </w:r>
      <w:r w:rsidR="001930DF" w:rsidRPr="009166FA">
        <w:rPr>
          <w:rFonts w:asciiTheme="minorEastAsia" w:eastAsiaTheme="minorEastAsia" w:hAnsiTheme="minorEastAsia" w:hint="eastAsia"/>
        </w:rPr>
        <w:t>より、「</w:t>
      </w:r>
      <w:r w:rsidR="001930DF" w:rsidRPr="00A65191">
        <w:rPr>
          <w:rFonts w:asciiTheme="minorEastAsia" w:eastAsiaTheme="minorEastAsia" w:hAnsiTheme="minorEastAsia" w:hint="eastAsia"/>
        </w:rPr>
        <w:t>Open Data, Open Innovation and the Cloud</w:t>
      </w:r>
      <w:r w:rsidR="001930DF" w:rsidRPr="009166FA">
        <w:rPr>
          <w:rFonts w:asciiTheme="minorEastAsia" w:eastAsiaTheme="minorEastAsia" w:hAnsiTheme="minorEastAsia"/>
        </w:rPr>
        <w:t>」を発表。</w:t>
      </w:r>
    </w:p>
    <w:p w:rsidR="004F75E4" w:rsidRDefault="004F75E4" w:rsidP="001930DF">
      <w:pPr>
        <w:pStyle w:val="af5"/>
        <w:ind w:leftChars="200" w:left="612" w:hangingChars="100" w:hanging="204"/>
        <w:rPr>
          <w:rFonts w:asciiTheme="minorEastAsia" w:eastAsiaTheme="minorEastAsia" w:hAnsiTheme="minorEastAsia"/>
        </w:rPr>
      </w:pPr>
      <w:bookmarkStart w:id="1" w:name="_GoBack"/>
      <w:bookmarkEnd w:id="1"/>
    </w:p>
    <w:p w:rsidR="002854BA" w:rsidRDefault="002854BA" w:rsidP="002854BA">
      <w:pPr>
        <w:rPr>
          <w:rFonts w:asciiTheme="minorEastAsia" w:eastAsiaTheme="minorEastAsia" w:hAnsiTheme="minorEastAsia"/>
        </w:rPr>
      </w:pPr>
      <w:r>
        <w:rPr>
          <w:rFonts w:asciiTheme="minorEastAsia" w:eastAsiaTheme="minorEastAsia" w:hAnsiTheme="minorEastAsia" w:hint="eastAsia"/>
        </w:rPr>
        <w:t>【質疑応答】</w:t>
      </w:r>
    </w:p>
    <w:p w:rsidR="00E22051" w:rsidRDefault="00127C86" w:rsidP="00A919A4">
      <w:pPr>
        <w:ind w:leftChars="200" w:left="612" w:hangingChars="100" w:hanging="204"/>
        <w:rPr>
          <w:rFonts w:asciiTheme="minorEastAsia" w:eastAsiaTheme="minorEastAsia" w:hAnsiTheme="minorEastAsia"/>
        </w:rPr>
      </w:pPr>
      <w:r>
        <w:rPr>
          <w:rFonts w:asciiTheme="minorEastAsia" w:eastAsiaTheme="minorEastAsia" w:hAnsiTheme="minorEastAsia" w:hint="eastAsia"/>
        </w:rPr>
        <w:t>：</w:t>
      </w:r>
      <w:r w:rsidR="00E22051">
        <w:rPr>
          <w:rFonts w:asciiTheme="minorEastAsia" w:eastAsiaTheme="minorEastAsia" w:hAnsiTheme="minorEastAsia" w:hint="eastAsia"/>
        </w:rPr>
        <w:t>質問は3つある。1つ目は、プレゼン資料p.3でマイクロソフト、IBMなどが作成している共通のプロトコルとはどのようなものか。インターフェースのようなものか、あるいはプラットフォームのようなものか教えてほしい。</w:t>
      </w:r>
    </w:p>
    <w:p w:rsidR="00E22051" w:rsidRDefault="00E22051" w:rsidP="00A919A4">
      <w:pPr>
        <w:ind w:leftChars="300" w:left="612"/>
        <w:rPr>
          <w:rFonts w:asciiTheme="minorEastAsia" w:eastAsiaTheme="minorEastAsia" w:hAnsiTheme="minorEastAsia"/>
        </w:rPr>
      </w:pPr>
      <w:r>
        <w:rPr>
          <w:rFonts w:asciiTheme="minorEastAsia" w:eastAsiaTheme="minorEastAsia" w:hAnsiTheme="minorEastAsia" w:hint="eastAsia"/>
        </w:rPr>
        <w:t xml:space="preserve">2つ目として、オープンデータの議論をする中で、政府や自治体の職員としてどの程度情報を開示すればよいのか悩ましい。個人的にはオープン化を推進し、Open by </w:t>
      </w:r>
      <w:r>
        <w:rPr>
          <w:rFonts w:asciiTheme="minorEastAsia" w:eastAsiaTheme="minorEastAsia" w:hAnsiTheme="minorEastAsia"/>
        </w:rPr>
        <w:t>D</w:t>
      </w:r>
      <w:r>
        <w:rPr>
          <w:rFonts w:asciiTheme="minorEastAsia" w:eastAsiaTheme="minorEastAsia" w:hAnsiTheme="minorEastAsia" w:hint="eastAsia"/>
        </w:rPr>
        <w:t>efaultにすべきと考えているが、オープンにすればするほど予期せぬ問題が発生してくる。このような点についての意見を教えて欲しい。</w:t>
      </w:r>
    </w:p>
    <w:p w:rsidR="00E22051" w:rsidRDefault="00E22051" w:rsidP="00A919A4">
      <w:pPr>
        <w:ind w:leftChars="300" w:left="612"/>
        <w:rPr>
          <w:rFonts w:asciiTheme="minorEastAsia" w:eastAsiaTheme="minorEastAsia" w:hAnsiTheme="minorEastAsia"/>
        </w:rPr>
      </w:pPr>
      <w:r>
        <w:rPr>
          <w:rFonts w:asciiTheme="minorEastAsia" w:eastAsiaTheme="minorEastAsia" w:hAnsiTheme="minorEastAsia" w:hint="eastAsia"/>
        </w:rPr>
        <w:t>3つ目は、グッドプラクティスは米国からよく入ってくるが、米国における失敗事例として日本で留意すべき反省事例があれば教えてほしい。</w:t>
      </w:r>
    </w:p>
    <w:p w:rsidR="002854BA" w:rsidRPr="009C4675" w:rsidRDefault="002854BA" w:rsidP="002854BA">
      <w:pPr>
        <w:rPr>
          <w:rFonts w:asciiTheme="minorEastAsia" w:eastAsiaTheme="minorEastAsia" w:hAnsiTheme="minorEastAsia"/>
        </w:rPr>
      </w:pPr>
    </w:p>
    <w:p w:rsidR="00A15871" w:rsidRDefault="00A15871" w:rsidP="00A919A4">
      <w:pPr>
        <w:ind w:leftChars="200" w:left="612" w:hangingChars="100" w:hanging="204"/>
        <w:rPr>
          <w:rFonts w:asciiTheme="minorEastAsia" w:eastAsiaTheme="minorEastAsia" w:hAnsiTheme="minorEastAsia"/>
        </w:rPr>
      </w:pPr>
      <w:r>
        <w:rPr>
          <w:rFonts w:asciiTheme="minorEastAsia" w:eastAsiaTheme="minorEastAsia" w:hAnsiTheme="minorEastAsia" w:hint="eastAsia"/>
        </w:rPr>
        <w:t>：1つ目については、</w:t>
      </w:r>
      <w:proofErr w:type="spellStart"/>
      <w:r>
        <w:rPr>
          <w:rFonts w:asciiTheme="minorEastAsia" w:eastAsiaTheme="minorEastAsia" w:hAnsiTheme="minorEastAsia"/>
        </w:rPr>
        <w:t>OData</w:t>
      </w:r>
      <w:proofErr w:type="spellEnd"/>
      <w:r>
        <w:rPr>
          <w:rFonts w:asciiTheme="minorEastAsia" w:eastAsiaTheme="minorEastAsia" w:hAnsiTheme="minorEastAsia" w:hint="eastAsia"/>
        </w:rPr>
        <w:t>プロトコルはデータの共有のためのオープンなプラットフォーム・プロトコルで、REST</w:t>
      </w:r>
      <w:r>
        <w:rPr>
          <w:rFonts w:asciiTheme="minorEastAsia" w:eastAsiaTheme="minorEastAsia" w:hAnsiTheme="minorEastAsia"/>
        </w:rPr>
        <w:t xml:space="preserve"> API</w:t>
      </w:r>
      <w:r>
        <w:rPr>
          <w:rFonts w:asciiTheme="minorEastAsia" w:eastAsiaTheme="minorEastAsia" w:hAnsiTheme="minorEastAsia" w:hint="eastAsia"/>
        </w:rPr>
        <w:t>に準拠している。これにより様々なテクノロジーを通じでデータをフィードできる。これはマイクロソフト、IBM、SAP、</w:t>
      </w:r>
      <w:r>
        <w:rPr>
          <w:rFonts w:asciiTheme="minorEastAsia" w:eastAsiaTheme="minorEastAsia" w:hAnsiTheme="minorEastAsia"/>
        </w:rPr>
        <w:t>CITRIX</w:t>
      </w:r>
      <w:r>
        <w:rPr>
          <w:rFonts w:asciiTheme="minorEastAsia" w:eastAsiaTheme="minorEastAsia" w:hAnsiTheme="minorEastAsia" w:hint="eastAsia"/>
        </w:rPr>
        <w:t>等で構成されるコンソーシアムによって開発されたものである。Odata.orgで、より詳しい情報を確認することができる。</w:t>
      </w:r>
    </w:p>
    <w:p w:rsidR="00A15871" w:rsidRDefault="00A15871" w:rsidP="00A919A4">
      <w:pPr>
        <w:ind w:leftChars="300" w:left="612"/>
        <w:rPr>
          <w:rFonts w:asciiTheme="minorEastAsia" w:eastAsiaTheme="minorEastAsia" w:hAnsiTheme="minorEastAsia"/>
        </w:rPr>
      </w:pPr>
      <w:r>
        <w:rPr>
          <w:rFonts w:asciiTheme="minorEastAsia" w:eastAsiaTheme="minorEastAsia" w:hAnsiTheme="minorEastAsia" w:hint="eastAsia"/>
        </w:rPr>
        <w:t>2つ目のリスクに関する質問はよく議論になる共通の課題である。ポイントは2つである。1つめは、全てのデータを共有する必要はない。政府は、ある程度のレベルの透明性を確保するため公開するとしたもののみを公開すればよい。例えばPHRのようなデータは公開すべきではない。オープンデータという場合には、それは明確に非個人情報であり匿名化されたデータである。2つ目はリスク管理、リスク軽減を考える出発点としては、情報公開の枠組みの基本的な活動が参考になるのではないか？すなわち、公開されている情報にはWebで取得できるもの、役所に取りに行かなければならないもの、何らかの公式な情報公開申請をして公開してもらうものなどがある。オープンデータというのは公式な時間のかかるプロセスを経てリアクティブに公開していたものを、これは既に公開されているものとしてプロアクティブに公開するという事である。もちろん、政府はこうすることによってリスクを伴う。例えば、政府は道路を作り、市民が利用するが犯罪者も利用する。それでも政府は道路を作る。政府にとっては不慣れな領域だが管理可能なリスクである。</w:t>
      </w:r>
    </w:p>
    <w:p w:rsidR="00A15871" w:rsidRDefault="00A15871" w:rsidP="00A919A4">
      <w:pPr>
        <w:ind w:leftChars="300" w:left="612"/>
        <w:rPr>
          <w:rFonts w:asciiTheme="minorEastAsia" w:eastAsiaTheme="minorEastAsia" w:hAnsiTheme="minorEastAsia"/>
        </w:rPr>
      </w:pPr>
      <w:r>
        <w:rPr>
          <w:rFonts w:asciiTheme="minorEastAsia" w:eastAsiaTheme="minorEastAsia" w:hAnsiTheme="minorEastAsia" w:hint="eastAsia"/>
        </w:rPr>
        <w:t>3つ目については、失敗が起こるのは2つの観点である。第一は、政府・行政機関がデータを公開する前に完璧にするのを待つという場合である。多くの政府・行政機関がオープンデータを共有したいが完璧ではないので公開できないという。これは機会を逸しており、データを正確にしたければ公開してクラウドソーシングでより正確にすればよい。第二は、政府・行政機関がただデータを共有しただけで何もしない場合である。政府・行政機関はデータを公開した場合は、市民を巻き込んで、エキサイトさせて、データを利用したアプリケーションの開発やサービス提供を促していく必要がある。また容易にアプリケーションを作れるツールも提供する必要がある。ハッカソンのようなイベントに巻き込むことも必要で、この意味で、気象データ・ハッカソンはとてもよい取り組みであるが、アプリケーション・コンテスト等でエキサイトさせることが必要だ。</w:t>
      </w:r>
    </w:p>
    <w:p w:rsidR="00AA0F96" w:rsidRDefault="00AA0F96" w:rsidP="0050320C">
      <w:pPr>
        <w:ind w:leftChars="300" w:left="612"/>
        <w:rPr>
          <w:rFonts w:asciiTheme="minorEastAsia" w:eastAsiaTheme="minorEastAsia" w:hAnsiTheme="minorEastAsia"/>
        </w:rPr>
      </w:pPr>
    </w:p>
    <w:p w:rsidR="00AA0F96" w:rsidRDefault="00AA0F96" w:rsidP="002854BA">
      <w:pPr>
        <w:rPr>
          <w:rFonts w:asciiTheme="minorEastAsia" w:eastAsiaTheme="minorEastAsia" w:hAnsiTheme="minorEastAsia"/>
        </w:rPr>
      </w:pPr>
    </w:p>
    <w:p w:rsidR="009C4675" w:rsidRDefault="006420F5" w:rsidP="000E4993">
      <w:pPr>
        <w:ind w:leftChars="200" w:left="612" w:hangingChars="100" w:hanging="204"/>
        <w:rPr>
          <w:rFonts w:asciiTheme="minorEastAsia" w:eastAsiaTheme="minorEastAsia" w:hAnsiTheme="minorEastAsia"/>
        </w:rPr>
      </w:pPr>
      <w:r>
        <w:rPr>
          <w:rFonts w:asciiTheme="minorEastAsia" w:eastAsiaTheme="minorEastAsia" w:hAnsiTheme="minorEastAsia" w:hint="eastAsia"/>
        </w:rPr>
        <w:t>：</w:t>
      </w:r>
      <w:r w:rsidR="00AA0F96">
        <w:rPr>
          <w:rFonts w:asciiTheme="minorEastAsia" w:eastAsiaTheme="minorEastAsia" w:hAnsiTheme="minorEastAsia" w:hint="eastAsia"/>
        </w:rPr>
        <w:t>2つ質問がある。マイクロソフトはオープンデータに関する事例を</w:t>
      </w:r>
      <w:r w:rsidR="0050320C">
        <w:rPr>
          <w:rFonts w:asciiTheme="minorEastAsia" w:eastAsiaTheme="minorEastAsia" w:hAnsiTheme="minorEastAsia" w:hint="eastAsia"/>
        </w:rPr>
        <w:t>いくつくらい</w:t>
      </w:r>
      <w:r w:rsidR="00AA0F96">
        <w:rPr>
          <w:rFonts w:asciiTheme="minorEastAsia" w:eastAsiaTheme="minorEastAsia" w:hAnsiTheme="minorEastAsia" w:hint="eastAsia"/>
        </w:rPr>
        <w:t>有しているのか。また、さきほど、</w:t>
      </w:r>
      <w:r w:rsidR="0050320C">
        <w:rPr>
          <w:rFonts w:asciiTheme="minorEastAsia" w:eastAsiaTheme="minorEastAsia" w:hAnsiTheme="minorEastAsia" w:hint="eastAsia"/>
        </w:rPr>
        <w:t>民間企業が策定した</w:t>
      </w:r>
      <w:proofErr w:type="spellStart"/>
      <w:r w:rsidR="00FC56DC">
        <w:rPr>
          <w:rFonts w:asciiTheme="minorEastAsia" w:eastAsiaTheme="minorEastAsia" w:hAnsiTheme="minorEastAsia" w:hint="eastAsia"/>
        </w:rPr>
        <w:t>OData</w:t>
      </w:r>
      <w:proofErr w:type="spellEnd"/>
      <w:r w:rsidR="0050320C">
        <w:rPr>
          <w:rFonts w:asciiTheme="minorEastAsia" w:eastAsiaTheme="minorEastAsia" w:hAnsiTheme="minorEastAsia" w:hint="eastAsia"/>
        </w:rPr>
        <w:t>の規格を紹介してもらったが</w:t>
      </w:r>
      <w:r w:rsidR="00AA0F96">
        <w:rPr>
          <w:rFonts w:asciiTheme="minorEastAsia" w:eastAsiaTheme="minorEastAsia" w:hAnsiTheme="minorEastAsia" w:hint="eastAsia"/>
        </w:rPr>
        <w:t>、米国ではNEIMスタンダードや欧州でも</w:t>
      </w:r>
      <w:r w:rsidR="0050320C">
        <w:rPr>
          <w:rFonts w:asciiTheme="minorEastAsia" w:eastAsiaTheme="minorEastAsia" w:hAnsiTheme="minorEastAsia" w:hint="eastAsia"/>
        </w:rPr>
        <w:t>他の</w:t>
      </w:r>
      <w:r w:rsidR="00AA0F96">
        <w:rPr>
          <w:rFonts w:asciiTheme="minorEastAsia" w:eastAsiaTheme="minorEastAsia" w:hAnsiTheme="minorEastAsia" w:hint="eastAsia"/>
        </w:rPr>
        <w:t>政府主導の規格が</w:t>
      </w:r>
      <w:r w:rsidR="0050320C">
        <w:rPr>
          <w:rFonts w:asciiTheme="minorEastAsia" w:eastAsiaTheme="minorEastAsia" w:hAnsiTheme="minorEastAsia" w:hint="eastAsia"/>
        </w:rPr>
        <w:t>存在する。</w:t>
      </w:r>
      <w:r w:rsidR="00AA0F96">
        <w:rPr>
          <w:rFonts w:asciiTheme="minorEastAsia" w:eastAsiaTheme="minorEastAsia" w:hAnsiTheme="minorEastAsia" w:hint="eastAsia"/>
        </w:rPr>
        <w:t>これらとの関係はどのように捉えているか。</w:t>
      </w:r>
    </w:p>
    <w:p w:rsidR="00AA0F96" w:rsidRDefault="00AA0F96" w:rsidP="002854BA">
      <w:pPr>
        <w:rPr>
          <w:rFonts w:asciiTheme="minorEastAsia" w:eastAsiaTheme="minorEastAsia" w:hAnsiTheme="minorEastAsia"/>
        </w:rPr>
      </w:pPr>
    </w:p>
    <w:p w:rsidR="00A15871" w:rsidRDefault="006420F5" w:rsidP="00A15871">
      <w:pPr>
        <w:ind w:leftChars="200" w:left="612" w:hangingChars="100" w:hanging="204"/>
        <w:rPr>
          <w:rFonts w:asciiTheme="minorEastAsia" w:eastAsiaTheme="minorEastAsia" w:hAnsiTheme="minorEastAsia"/>
        </w:rPr>
      </w:pPr>
      <w:r>
        <w:rPr>
          <w:rFonts w:asciiTheme="minorEastAsia" w:eastAsiaTheme="minorEastAsia" w:hAnsiTheme="minorEastAsia" w:hint="eastAsia"/>
        </w:rPr>
        <w:t>：</w:t>
      </w:r>
      <w:r w:rsidR="00A15871">
        <w:rPr>
          <w:rFonts w:asciiTheme="minorEastAsia" w:eastAsiaTheme="minorEastAsia" w:hAnsiTheme="minorEastAsia" w:hint="eastAsia"/>
        </w:rPr>
        <w:t>正確にはわからないが、マイクロソフトはオープンデータカタログのプロジェクトを20か国以上で行っており、カナダだけでも10件を超えるため、ご紹介した技術を使った非常に多くの事例があると考えてほしい。</w:t>
      </w:r>
    </w:p>
    <w:p w:rsidR="00A15871" w:rsidRDefault="00A15871" w:rsidP="00A15871">
      <w:pPr>
        <w:ind w:leftChars="300" w:left="612"/>
        <w:rPr>
          <w:rFonts w:asciiTheme="minorEastAsia" w:eastAsiaTheme="minorEastAsia" w:hAnsiTheme="minorEastAsia"/>
        </w:rPr>
      </w:pPr>
      <w:proofErr w:type="spellStart"/>
      <w:r>
        <w:rPr>
          <w:rFonts w:asciiTheme="minorEastAsia" w:eastAsiaTheme="minorEastAsia" w:hAnsiTheme="minorEastAsia" w:hint="eastAsia"/>
        </w:rPr>
        <w:t>OData</w:t>
      </w:r>
      <w:proofErr w:type="spellEnd"/>
      <w:r>
        <w:rPr>
          <w:rFonts w:asciiTheme="minorEastAsia" w:eastAsiaTheme="minorEastAsia" w:hAnsiTheme="minorEastAsia" w:hint="eastAsia"/>
        </w:rPr>
        <w:t>はあくまでも、プロトコルであり、フォーマットではない。クラウドや</w:t>
      </w:r>
      <w:r>
        <w:rPr>
          <w:rFonts w:asciiTheme="minorEastAsia" w:eastAsiaTheme="minorEastAsia" w:hAnsiTheme="minorEastAsia"/>
        </w:rPr>
        <w:t>Office</w:t>
      </w:r>
      <w:r>
        <w:rPr>
          <w:rFonts w:asciiTheme="minorEastAsia" w:eastAsiaTheme="minorEastAsia" w:hAnsiTheme="minorEastAsia" w:hint="eastAsia"/>
        </w:rPr>
        <w:t>ソフト、文章作成ツールなどの様々な技術で利用できる。言及された標準規格との互換性がある。</w:t>
      </w:r>
      <w:proofErr w:type="spellStart"/>
      <w:r>
        <w:rPr>
          <w:rFonts w:asciiTheme="minorEastAsia" w:eastAsiaTheme="minorEastAsia" w:hAnsiTheme="minorEastAsia" w:hint="eastAsia"/>
        </w:rPr>
        <w:t>OData</w:t>
      </w:r>
      <w:proofErr w:type="spellEnd"/>
      <w:r>
        <w:rPr>
          <w:rFonts w:asciiTheme="minorEastAsia" w:eastAsiaTheme="minorEastAsia" w:hAnsiTheme="minorEastAsia" w:hint="eastAsia"/>
        </w:rPr>
        <w:t>プロトコルのオープン性を説明するのにいい方法は、ティム・バーナーズ・リーのオープンデータのための5つ星の基準である。１つ星は政府はデータを共有するであるという事。２つ星は再利用可能なフォーマットで共有すること、３つ星は独自なフォーマットではないこと、４つ星はURIを使ったアドレスが示されていること、５つ星はLinked</w:t>
      </w:r>
      <w:r>
        <w:rPr>
          <w:rFonts w:asciiTheme="minorEastAsia" w:eastAsiaTheme="minorEastAsia" w:hAnsiTheme="minorEastAsia"/>
        </w:rPr>
        <w:t xml:space="preserve"> </w:t>
      </w:r>
      <w:r>
        <w:rPr>
          <w:rFonts w:asciiTheme="minorEastAsia" w:eastAsiaTheme="minorEastAsia" w:hAnsiTheme="minorEastAsia" w:hint="eastAsia"/>
        </w:rPr>
        <w:t>Dataであることである。</w:t>
      </w:r>
    </w:p>
    <w:p w:rsidR="00AA0F96" w:rsidRDefault="00A15871" w:rsidP="00A919A4">
      <w:pPr>
        <w:ind w:leftChars="300" w:left="612"/>
        <w:rPr>
          <w:rFonts w:asciiTheme="minorEastAsia" w:eastAsiaTheme="minorEastAsia" w:hAnsiTheme="minorEastAsia"/>
        </w:rPr>
      </w:pPr>
      <w:proofErr w:type="spellStart"/>
      <w:r>
        <w:rPr>
          <w:rFonts w:asciiTheme="minorEastAsia" w:eastAsiaTheme="minorEastAsia" w:hAnsiTheme="minorEastAsia" w:hint="eastAsia"/>
        </w:rPr>
        <w:t>ODat</w:t>
      </w:r>
      <w:r>
        <w:rPr>
          <w:rFonts w:asciiTheme="minorEastAsia" w:eastAsiaTheme="minorEastAsia" w:hAnsiTheme="minorEastAsia"/>
        </w:rPr>
        <w:t>a</w:t>
      </w:r>
      <w:proofErr w:type="spellEnd"/>
      <w:r>
        <w:rPr>
          <w:rFonts w:asciiTheme="minorEastAsia" w:eastAsiaTheme="minorEastAsia" w:hAnsiTheme="minorEastAsia" w:hint="eastAsia"/>
        </w:rPr>
        <w:t>は４つ星の基準をデフォルトで提供している。例えばあるベンダーのクラウドと別のベンダーのOfficeソフトの間で、クラウドの中のデータストアから、アプリケーションが例えばRubyで書かれていても、PHPやJavaであっても簡単にデータが取り込める。つまり市民やアプリケーション開発者は、データが格納されているフォーマットやデータを共有している技術やアクセスするデバイスが何であるかを気にする必要がない。とてもオープンで、ポータブルで、ポピュラーなプロトコルである。</w:t>
      </w:r>
    </w:p>
    <w:p w:rsidR="009C4675" w:rsidRDefault="009C4675" w:rsidP="002854BA">
      <w:pPr>
        <w:rPr>
          <w:rFonts w:asciiTheme="minorEastAsia" w:eastAsiaTheme="minorEastAsia" w:hAnsiTheme="minorEastAsia" w:hint="eastAsia"/>
        </w:rPr>
      </w:pPr>
    </w:p>
    <w:p w:rsidR="004F75E4" w:rsidRDefault="004F75E4" w:rsidP="002854BA">
      <w:pPr>
        <w:rPr>
          <w:rFonts w:asciiTheme="minorEastAsia" w:eastAsiaTheme="minorEastAsia" w:hAnsiTheme="minorEastAsia"/>
        </w:rPr>
      </w:pPr>
    </w:p>
    <w:p w:rsidR="001930DF" w:rsidRPr="009166FA" w:rsidRDefault="0046432F" w:rsidP="001930DF">
      <w:pPr>
        <w:pStyle w:val="af5"/>
        <w:ind w:leftChars="200" w:left="612" w:hangingChars="100" w:hanging="204"/>
        <w:rPr>
          <w:rFonts w:asciiTheme="minorEastAsia" w:eastAsiaTheme="minorEastAsia" w:hAnsiTheme="minorEastAsia"/>
        </w:rPr>
      </w:pPr>
      <w:r>
        <w:rPr>
          <w:rFonts w:asciiTheme="minorEastAsia" w:eastAsiaTheme="minorEastAsia" w:hAnsiTheme="minorEastAsia" w:hint="eastAsia"/>
        </w:rPr>
        <w:t>②</w:t>
      </w:r>
      <w:r w:rsidR="001930DF">
        <w:rPr>
          <w:rFonts w:asciiTheme="minorEastAsia" w:eastAsiaTheme="minorEastAsia" w:hAnsiTheme="minorEastAsia" w:hint="eastAsia"/>
        </w:rPr>
        <w:t>資料</w:t>
      </w:r>
      <w:r w:rsidR="006C3503">
        <w:rPr>
          <w:rFonts w:asciiTheme="minorEastAsia" w:eastAsiaTheme="minorEastAsia" w:hAnsiTheme="minorEastAsia" w:hint="eastAsia"/>
        </w:rPr>
        <w:t>4</w:t>
      </w:r>
      <w:r w:rsidR="001930DF" w:rsidRPr="009166FA">
        <w:rPr>
          <w:rFonts w:asciiTheme="minorEastAsia" w:eastAsiaTheme="minorEastAsia" w:hAnsiTheme="minorEastAsia" w:hint="eastAsia"/>
        </w:rPr>
        <w:t>に基づ</w:t>
      </w:r>
      <w:r w:rsidR="001930DF">
        <w:rPr>
          <w:rFonts w:asciiTheme="minorEastAsia" w:eastAsiaTheme="minorEastAsia" w:hAnsiTheme="minorEastAsia" w:hint="eastAsia"/>
        </w:rPr>
        <w:t>き</w:t>
      </w:r>
      <w:r w:rsidR="001930DF" w:rsidRPr="009166FA">
        <w:rPr>
          <w:rFonts w:asciiTheme="minorEastAsia" w:eastAsiaTheme="minorEastAsia" w:hAnsiTheme="minorEastAsia" w:hint="eastAsia"/>
        </w:rPr>
        <w:t>、</w:t>
      </w:r>
      <w:r w:rsidR="001930DF">
        <w:rPr>
          <w:rFonts w:asciiTheme="minorEastAsia" w:eastAsiaTheme="minorEastAsia" w:hAnsiTheme="minorEastAsia" w:hint="eastAsia"/>
        </w:rPr>
        <w:t>小林委員より、「横浜市の取</w:t>
      </w:r>
      <w:r w:rsidR="001930DF" w:rsidRPr="009166FA">
        <w:rPr>
          <w:rFonts w:asciiTheme="minorEastAsia" w:eastAsiaTheme="minorEastAsia" w:hAnsiTheme="minorEastAsia" w:hint="eastAsia"/>
        </w:rPr>
        <w:t>組み</w:t>
      </w:r>
      <w:r w:rsidR="001930DF">
        <w:rPr>
          <w:rFonts w:asciiTheme="minorEastAsia" w:eastAsiaTheme="minorEastAsia" w:hAnsiTheme="minorEastAsia" w:hint="eastAsia"/>
        </w:rPr>
        <w:t>（その後の進展状況など）</w:t>
      </w:r>
      <w:r w:rsidR="001930DF" w:rsidRPr="009166FA">
        <w:rPr>
          <w:rFonts w:asciiTheme="minorEastAsia" w:eastAsiaTheme="minorEastAsia" w:hAnsiTheme="minorEastAsia" w:hint="eastAsia"/>
        </w:rPr>
        <w:t>」を発表。</w:t>
      </w:r>
    </w:p>
    <w:p w:rsidR="001930DF" w:rsidRDefault="0046432F" w:rsidP="001930DF">
      <w:pPr>
        <w:pStyle w:val="af5"/>
        <w:ind w:leftChars="200" w:left="612" w:hangingChars="100" w:hanging="204"/>
        <w:rPr>
          <w:rFonts w:asciiTheme="minorEastAsia" w:eastAsiaTheme="minorEastAsia" w:hAnsiTheme="minorEastAsia"/>
        </w:rPr>
      </w:pPr>
      <w:r>
        <w:rPr>
          <w:rFonts w:asciiTheme="minorEastAsia" w:eastAsiaTheme="minorEastAsia" w:hAnsiTheme="minorEastAsia" w:hint="eastAsia"/>
        </w:rPr>
        <w:t>③</w:t>
      </w:r>
      <w:r w:rsidR="001930DF">
        <w:rPr>
          <w:rFonts w:asciiTheme="minorEastAsia" w:eastAsiaTheme="minorEastAsia" w:hAnsiTheme="minorEastAsia" w:hint="eastAsia"/>
        </w:rPr>
        <w:t>資料</w:t>
      </w:r>
      <w:r w:rsidR="006C3503">
        <w:rPr>
          <w:rFonts w:asciiTheme="minorEastAsia" w:eastAsiaTheme="minorEastAsia" w:hAnsiTheme="minorEastAsia" w:hint="eastAsia"/>
        </w:rPr>
        <w:t>5</w:t>
      </w:r>
      <w:r w:rsidR="001930DF" w:rsidRPr="009166FA">
        <w:rPr>
          <w:rFonts w:asciiTheme="minorEastAsia" w:eastAsiaTheme="minorEastAsia" w:hAnsiTheme="minorEastAsia" w:hint="eastAsia"/>
        </w:rPr>
        <w:t>に基づ</w:t>
      </w:r>
      <w:r w:rsidR="001930DF">
        <w:rPr>
          <w:rFonts w:asciiTheme="minorEastAsia" w:eastAsiaTheme="minorEastAsia" w:hAnsiTheme="minorEastAsia" w:hint="eastAsia"/>
        </w:rPr>
        <w:t>き</w:t>
      </w:r>
      <w:r w:rsidR="001930DF" w:rsidRPr="009166FA">
        <w:rPr>
          <w:rFonts w:asciiTheme="minorEastAsia" w:eastAsiaTheme="minorEastAsia" w:hAnsiTheme="minorEastAsia" w:hint="eastAsia"/>
        </w:rPr>
        <w:t>、</w:t>
      </w:r>
      <w:r w:rsidR="001930DF">
        <w:rPr>
          <w:rFonts w:asciiTheme="minorEastAsia" w:eastAsiaTheme="minorEastAsia" w:hAnsiTheme="minorEastAsia" w:hint="eastAsia"/>
        </w:rPr>
        <w:t>事務局</w:t>
      </w:r>
      <w:r w:rsidR="001930DF" w:rsidRPr="009166FA">
        <w:rPr>
          <w:rFonts w:asciiTheme="minorEastAsia" w:eastAsiaTheme="minorEastAsia" w:hAnsiTheme="minorEastAsia" w:hint="eastAsia"/>
        </w:rPr>
        <w:t>より、「</w:t>
      </w:r>
      <w:r w:rsidR="001930DF">
        <w:rPr>
          <w:rFonts w:asciiTheme="minorEastAsia" w:eastAsiaTheme="minorEastAsia" w:hAnsiTheme="minorEastAsia" w:hint="eastAsia"/>
        </w:rPr>
        <w:t>『</w:t>
      </w:r>
      <w:r w:rsidR="001930DF" w:rsidRPr="00A65191">
        <w:rPr>
          <w:rFonts w:asciiTheme="minorEastAsia" w:eastAsiaTheme="minorEastAsia" w:hAnsiTheme="minorEastAsia" w:hint="eastAsia"/>
        </w:rPr>
        <w:t>気象データ・ハッカソン</w:t>
      </w:r>
      <w:r w:rsidR="001930DF">
        <w:rPr>
          <w:rFonts w:asciiTheme="minorEastAsia" w:eastAsiaTheme="minorEastAsia" w:hAnsiTheme="minorEastAsia" w:hint="eastAsia"/>
        </w:rPr>
        <w:t>』</w:t>
      </w:r>
      <w:r w:rsidR="001930DF" w:rsidRPr="00A65191">
        <w:rPr>
          <w:rFonts w:asciiTheme="minorEastAsia" w:eastAsiaTheme="minorEastAsia" w:hAnsiTheme="minorEastAsia" w:hint="eastAsia"/>
        </w:rPr>
        <w:t>の開催について</w:t>
      </w:r>
      <w:r w:rsidR="001930DF" w:rsidRPr="009166FA">
        <w:rPr>
          <w:rFonts w:asciiTheme="minorEastAsia" w:eastAsiaTheme="minorEastAsia" w:hAnsiTheme="minorEastAsia" w:hint="eastAsia"/>
        </w:rPr>
        <w:t>」を発表。</w:t>
      </w:r>
    </w:p>
    <w:p w:rsidR="001930DF" w:rsidRPr="001930DF" w:rsidRDefault="0046432F" w:rsidP="001930DF">
      <w:pPr>
        <w:pStyle w:val="af5"/>
        <w:ind w:leftChars="200" w:left="612" w:hangingChars="100" w:hanging="204"/>
        <w:rPr>
          <w:rFonts w:asciiTheme="minorEastAsia" w:eastAsiaTheme="minorEastAsia" w:hAnsiTheme="minorEastAsia"/>
        </w:rPr>
      </w:pPr>
      <w:r>
        <w:rPr>
          <w:rFonts w:asciiTheme="minorEastAsia" w:eastAsiaTheme="minorEastAsia" w:hAnsiTheme="minorEastAsia" w:hint="eastAsia"/>
        </w:rPr>
        <w:t>④</w:t>
      </w:r>
      <w:r w:rsidR="001930DF">
        <w:rPr>
          <w:rFonts w:asciiTheme="minorEastAsia" w:eastAsiaTheme="minorEastAsia" w:hAnsiTheme="minorEastAsia" w:hint="eastAsia"/>
        </w:rPr>
        <w:t>各委員より、その他、関連する取り組みやイベント紹介などについて発表。</w:t>
      </w:r>
    </w:p>
    <w:p w:rsidR="001930DF" w:rsidRDefault="001930DF" w:rsidP="001930DF">
      <w:pPr>
        <w:rPr>
          <w:rFonts w:asciiTheme="minorEastAsia" w:eastAsiaTheme="minorEastAsia" w:hAnsiTheme="minorEastAsia"/>
        </w:rPr>
      </w:pPr>
    </w:p>
    <w:p w:rsidR="00FC56DC" w:rsidRPr="001930DF" w:rsidRDefault="00FC56DC" w:rsidP="001930DF">
      <w:pPr>
        <w:rPr>
          <w:rFonts w:asciiTheme="minorEastAsia" w:eastAsiaTheme="minorEastAsia" w:hAnsiTheme="minorEastAsia"/>
        </w:rPr>
      </w:pPr>
    </w:p>
    <w:p w:rsidR="004A7969" w:rsidRPr="009166FA" w:rsidRDefault="001930DF" w:rsidP="001930DF">
      <w:pPr>
        <w:numPr>
          <w:ilvl w:val="0"/>
          <w:numId w:val="38"/>
        </w:numPr>
        <w:rPr>
          <w:rFonts w:asciiTheme="minorEastAsia" w:eastAsiaTheme="minorEastAsia" w:hAnsiTheme="minorEastAsia"/>
        </w:rPr>
      </w:pPr>
      <w:r w:rsidRPr="001930DF">
        <w:rPr>
          <w:rFonts w:asciiTheme="minorEastAsia" w:eastAsiaTheme="minorEastAsia" w:hAnsiTheme="minorEastAsia" w:hint="eastAsia"/>
        </w:rPr>
        <w:t>技術委員会・データガバナンス委員会の検討状況</w:t>
      </w:r>
    </w:p>
    <w:p w:rsidR="003D6621" w:rsidRPr="00B14159" w:rsidRDefault="0046432F" w:rsidP="003D6621">
      <w:pPr>
        <w:ind w:leftChars="206" w:left="626" w:hangingChars="101" w:hanging="206"/>
        <w:jc w:val="left"/>
        <w:rPr>
          <w:rFonts w:asciiTheme="minorEastAsia" w:eastAsiaTheme="minorEastAsia" w:hAnsiTheme="minorEastAsia"/>
        </w:rPr>
      </w:pPr>
      <w:r>
        <w:rPr>
          <w:rFonts w:asciiTheme="minorEastAsia" w:eastAsiaTheme="minorEastAsia" w:hAnsiTheme="minorEastAsia" w:hint="eastAsia"/>
        </w:rPr>
        <w:t>①</w:t>
      </w:r>
      <w:r w:rsidR="001930DF">
        <w:rPr>
          <w:rFonts w:asciiTheme="minorEastAsia" w:eastAsiaTheme="minorEastAsia" w:hAnsiTheme="minorEastAsia" w:hint="eastAsia"/>
        </w:rPr>
        <w:t>技術委員会越塚主査より、技術委員会の取組状況について発表</w:t>
      </w:r>
      <w:r w:rsidR="003D6621" w:rsidRPr="00B14159">
        <w:rPr>
          <w:rFonts w:asciiTheme="minorEastAsia" w:eastAsiaTheme="minorEastAsia" w:hAnsiTheme="minorEastAsia" w:hint="eastAsia"/>
        </w:rPr>
        <w:t>。</w:t>
      </w:r>
    </w:p>
    <w:p w:rsidR="00D738F4" w:rsidRPr="00B14159" w:rsidRDefault="0046432F" w:rsidP="00D738F4">
      <w:pPr>
        <w:ind w:leftChars="206" w:left="626" w:hangingChars="101" w:hanging="206"/>
        <w:jc w:val="left"/>
        <w:rPr>
          <w:rFonts w:asciiTheme="minorEastAsia" w:eastAsiaTheme="minorEastAsia" w:hAnsiTheme="minorEastAsia"/>
        </w:rPr>
      </w:pPr>
      <w:r>
        <w:rPr>
          <w:rFonts w:asciiTheme="minorEastAsia" w:eastAsiaTheme="minorEastAsia" w:hAnsiTheme="minorEastAsia" w:hint="eastAsia"/>
        </w:rPr>
        <w:t>②</w:t>
      </w:r>
      <w:r w:rsidR="002854BA" w:rsidRPr="001930DF">
        <w:rPr>
          <w:rFonts w:asciiTheme="minorEastAsia" w:eastAsiaTheme="minorEastAsia" w:hAnsiTheme="minorEastAsia" w:hint="eastAsia"/>
        </w:rPr>
        <w:t>データガバナンス</w:t>
      </w:r>
      <w:r w:rsidR="001930DF">
        <w:rPr>
          <w:rFonts w:asciiTheme="minorEastAsia" w:eastAsiaTheme="minorEastAsia" w:hAnsiTheme="minorEastAsia" w:hint="eastAsia"/>
        </w:rPr>
        <w:t>委員会</w:t>
      </w:r>
      <w:r w:rsidR="002854BA">
        <w:rPr>
          <w:rFonts w:asciiTheme="minorEastAsia" w:eastAsiaTheme="minorEastAsia" w:hAnsiTheme="minorEastAsia" w:hint="eastAsia"/>
        </w:rPr>
        <w:t>井上</w:t>
      </w:r>
      <w:r w:rsidR="001930DF">
        <w:rPr>
          <w:rFonts w:asciiTheme="minorEastAsia" w:eastAsiaTheme="minorEastAsia" w:hAnsiTheme="minorEastAsia" w:hint="eastAsia"/>
        </w:rPr>
        <w:t>主査より、</w:t>
      </w:r>
      <w:r w:rsidR="002854BA" w:rsidRPr="001930DF">
        <w:rPr>
          <w:rFonts w:asciiTheme="minorEastAsia" w:eastAsiaTheme="minorEastAsia" w:hAnsiTheme="minorEastAsia" w:hint="eastAsia"/>
        </w:rPr>
        <w:t>データガバナンス</w:t>
      </w:r>
      <w:r w:rsidR="001930DF">
        <w:rPr>
          <w:rFonts w:asciiTheme="minorEastAsia" w:eastAsiaTheme="minorEastAsia" w:hAnsiTheme="minorEastAsia" w:hint="eastAsia"/>
        </w:rPr>
        <w:t>委員会の取組状況について発表</w:t>
      </w:r>
      <w:r w:rsidR="003D6621" w:rsidRPr="00B14159">
        <w:rPr>
          <w:rFonts w:asciiTheme="minorEastAsia" w:eastAsiaTheme="minorEastAsia" w:hAnsiTheme="minorEastAsia" w:hint="eastAsia"/>
        </w:rPr>
        <w:t>。</w:t>
      </w:r>
    </w:p>
    <w:p w:rsidR="003D6621" w:rsidRDefault="003D6621" w:rsidP="00B14159">
      <w:pPr>
        <w:ind w:leftChars="206" w:left="626" w:hangingChars="101" w:hanging="206"/>
        <w:jc w:val="left"/>
        <w:rPr>
          <w:rFonts w:asciiTheme="minorEastAsia" w:eastAsiaTheme="minorEastAsia" w:hAnsiTheme="minorEastAsia"/>
        </w:rPr>
      </w:pPr>
    </w:p>
    <w:p w:rsidR="00FC56DC" w:rsidRPr="009166FA" w:rsidRDefault="00FC56DC" w:rsidP="00B14159">
      <w:pPr>
        <w:ind w:leftChars="206" w:left="626" w:hangingChars="101" w:hanging="206"/>
        <w:jc w:val="left"/>
        <w:rPr>
          <w:rFonts w:asciiTheme="minorEastAsia" w:eastAsiaTheme="minorEastAsia" w:hAnsiTheme="minorEastAsia"/>
        </w:rPr>
      </w:pPr>
    </w:p>
    <w:p w:rsidR="007D2B98" w:rsidRDefault="00594621" w:rsidP="00594621">
      <w:pPr>
        <w:pStyle w:val="af5"/>
        <w:numPr>
          <w:ilvl w:val="0"/>
          <w:numId w:val="38"/>
        </w:numPr>
        <w:ind w:leftChars="0"/>
        <w:rPr>
          <w:rFonts w:asciiTheme="minorEastAsia" w:eastAsiaTheme="minorEastAsia" w:hAnsiTheme="minorEastAsia"/>
        </w:rPr>
      </w:pPr>
      <w:r w:rsidRPr="009166FA">
        <w:rPr>
          <w:rFonts w:asciiTheme="minorEastAsia" w:eastAsiaTheme="minorEastAsia" w:hAnsiTheme="minorEastAsia" w:hint="eastAsia"/>
        </w:rPr>
        <w:t>自由討議</w:t>
      </w:r>
    </w:p>
    <w:p w:rsidR="00D738F4" w:rsidRDefault="00D738F4" w:rsidP="002854BA">
      <w:pPr>
        <w:rPr>
          <w:rFonts w:asciiTheme="minorEastAsia" w:eastAsiaTheme="minorEastAsia" w:hAnsiTheme="minorEastAsia"/>
        </w:rPr>
      </w:pPr>
    </w:p>
    <w:p w:rsidR="002854BA" w:rsidRDefault="00D738F4" w:rsidP="002854BA">
      <w:pPr>
        <w:rPr>
          <w:rFonts w:asciiTheme="minorEastAsia" w:eastAsiaTheme="minorEastAsia" w:hAnsiTheme="minorEastAsia"/>
        </w:rPr>
      </w:pPr>
      <w:r>
        <w:rPr>
          <w:rFonts w:asciiTheme="minorEastAsia" w:eastAsiaTheme="minorEastAsia" w:hAnsiTheme="minorEastAsia" w:hint="eastAsia"/>
        </w:rPr>
        <w:t>【質疑応答】</w:t>
      </w:r>
    </w:p>
    <w:p w:rsidR="002854BA" w:rsidRDefault="00D738F4" w:rsidP="002854BA">
      <w:pPr>
        <w:rPr>
          <w:rFonts w:asciiTheme="minorEastAsia" w:eastAsiaTheme="minorEastAsia" w:hAnsiTheme="minorEastAsia"/>
        </w:rPr>
      </w:pPr>
      <w:r>
        <w:rPr>
          <w:rFonts w:asciiTheme="minorEastAsia" w:eastAsiaTheme="minorEastAsia" w:hAnsiTheme="minorEastAsia" w:hint="eastAsia"/>
        </w:rPr>
        <w:t>事務局</w:t>
      </w:r>
    </w:p>
    <w:p w:rsidR="00D738F4" w:rsidRDefault="00D11871" w:rsidP="000E4993">
      <w:pPr>
        <w:ind w:leftChars="200" w:left="612" w:hangingChars="100" w:hanging="204"/>
        <w:rPr>
          <w:rFonts w:asciiTheme="minorEastAsia" w:eastAsiaTheme="minorEastAsia" w:hAnsiTheme="minorEastAsia"/>
        </w:rPr>
      </w:pPr>
      <w:r>
        <w:rPr>
          <w:rFonts w:asciiTheme="minorEastAsia" w:eastAsiaTheme="minorEastAsia" w:hAnsiTheme="minorEastAsia" w:hint="eastAsia"/>
        </w:rPr>
        <w:t>：</w:t>
      </w:r>
      <w:r w:rsidR="00313979">
        <w:rPr>
          <w:rFonts w:asciiTheme="minorEastAsia" w:eastAsiaTheme="minorEastAsia" w:hAnsiTheme="minorEastAsia" w:hint="eastAsia"/>
        </w:rPr>
        <w:t>マイクロソフト</w:t>
      </w:r>
      <w:r w:rsidR="00D738F4">
        <w:rPr>
          <w:rFonts w:asciiTheme="minorEastAsia" w:eastAsiaTheme="minorEastAsia" w:hAnsiTheme="minorEastAsia" w:hint="eastAsia"/>
        </w:rPr>
        <w:t>への質問である。連邦政府のオープンデータの推進体制を教えてほしい。</w:t>
      </w:r>
    </w:p>
    <w:p w:rsidR="00D738F4" w:rsidRDefault="00D738F4" w:rsidP="002854BA">
      <w:pPr>
        <w:rPr>
          <w:rFonts w:asciiTheme="minorEastAsia" w:eastAsiaTheme="minorEastAsia" w:hAnsiTheme="minorEastAsia"/>
        </w:rPr>
      </w:pPr>
    </w:p>
    <w:p w:rsidR="00A15871" w:rsidRDefault="00D11871" w:rsidP="00A919A4">
      <w:pPr>
        <w:ind w:leftChars="200" w:left="612" w:hangingChars="100" w:hanging="204"/>
        <w:rPr>
          <w:rFonts w:asciiTheme="minorEastAsia" w:eastAsiaTheme="minorEastAsia" w:hAnsiTheme="minorEastAsia"/>
        </w:rPr>
      </w:pPr>
      <w:r>
        <w:rPr>
          <w:rFonts w:asciiTheme="minorEastAsia" w:eastAsiaTheme="minorEastAsia" w:hAnsiTheme="minorEastAsia" w:hint="eastAsia"/>
        </w:rPr>
        <w:t>：</w:t>
      </w:r>
      <w:r w:rsidR="00A15871">
        <w:rPr>
          <w:rFonts w:asciiTheme="minorEastAsia" w:eastAsiaTheme="minorEastAsia" w:hAnsiTheme="minorEastAsia" w:hint="eastAsia"/>
        </w:rPr>
        <w:t>まず、ご質問に答える前に私の見方に触れておきたい。オープンデータは、国によって推進方法はさまざまである。米国や英国ではトップダウンでオープンデータが進められている。連邦政府が案を策定して地方が進めていく形がとられている。一方、ボトムアップで進められている国もある。政府が地方の動きに遅れている場合である。政府にとっての優先順位が低い場合といえるだろう。例えば、カナダのバンクーバ、エドモントン、トロントなどの地方自治体が模範例となりカナダ政府を引っ張っている。このような推進体制の違いが、オープンデータの</w:t>
      </w:r>
      <w:r w:rsidR="00A15871">
        <w:rPr>
          <w:rFonts w:asciiTheme="minorEastAsia" w:eastAsiaTheme="minorEastAsia" w:hAnsiTheme="minorEastAsia" w:hint="eastAsia"/>
        </w:rPr>
        <w:lastRenderedPageBreak/>
        <w:t>進展の違いにも影響しているだろう。</w:t>
      </w:r>
    </w:p>
    <w:p w:rsidR="00D738F4" w:rsidRDefault="00A15871" w:rsidP="00A919A4">
      <w:pPr>
        <w:ind w:leftChars="300" w:left="612"/>
        <w:rPr>
          <w:rFonts w:asciiTheme="minorEastAsia" w:eastAsiaTheme="minorEastAsia" w:hAnsiTheme="minorEastAsia"/>
        </w:rPr>
      </w:pPr>
      <w:r>
        <w:rPr>
          <w:rFonts w:asciiTheme="minorEastAsia" w:eastAsiaTheme="minorEastAsia" w:hAnsiTheme="minorEastAsia" w:hint="eastAsia"/>
        </w:rPr>
        <w:t>ご質問にお答えすると、米国では、オープンガバメントはオバマ政権の最重要課題の一つとなっており、積極的に展開されてきた。政府がどのような政策、施策のフレームワークを整えるか、どのように規制をするかは日本においても参考になるだろう。具体的に言うと、オバマ政権の政策として、米国の省庁では、日常の業務の中で、オープンデータを共有し、公開することが義務化されている。各省のレベルで取り組みが必要になっている。本日はそういった意味で分岐点となる日である。行政コストの削減が求められる一方で、サービスの質の向上が求められている。そのため、オバマ政権が存続するのであれば、オープンデータ化はますます進んでいくであろう。一方、ロムニー候補の場合は何とも言えない状況になるであろう。いずれにしても、国の政府のレベルでどのようにオープンガバメントを進めていくかについてはいい事例になる。</w:t>
      </w:r>
    </w:p>
    <w:p w:rsidR="00D738F4" w:rsidRDefault="00D738F4" w:rsidP="00A919A4">
      <w:pPr>
        <w:ind w:leftChars="200" w:left="612" w:hangingChars="100" w:hanging="204"/>
        <w:rPr>
          <w:rFonts w:asciiTheme="minorEastAsia" w:eastAsiaTheme="minorEastAsia" w:hAnsiTheme="minorEastAsia"/>
        </w:rPr>
      </w:pPr>
    </w:p>
    <w:p w:rsidR="000E571E" w:rsidRDefault="00D11871" w:rsidP="000E4993">
      <w:pPr>
        <w:ind w:leftChars="200" w:left="612" w:hangingChars="100" w:hanging="204"/>
        <w:rPr>
          <w:rFonts w:asciiTheme="minorEastAsia" w:eastAsiaTheme="minorEastAsia" w:hAnsiTheme="minorEastAsia"/>
        </w:rPr>
      </w:pPr>
      <w:r>
        <w:rPr>
          <w:rFonts w:asciiTheme="minorEastAsia" w:eastAsiaTheme="minorEastAsia" w:hAnsiTheme="minorEastAsia" w:hint="eastAsia"/>
        </w:rPr>
        <w:t>：</w:t>
      </w:r>
      <w:r w:rsidR="00D738F4">
        <w:rPr>
          <w:rFonts w:asciiTheme="minorEastAsia" w:eastAsiaTheme="minorEastAsia" w:hAnsiTheme="minorEastAsia" w:hint="eastAsia"/>
        </w:rPr>
        <w:t>成功例の共有を進めているが、失敗例の</w:t>
      </w:r>
      <w:r w:rsidR="000E571E">
        <w:rPr>
          <w:rFonts w:asciiTheme="minorEastAsia" w:eastAsiaTheme="minorEastAsia" w:hAnsiTheme="minorEastAsia" w:hint="eastAsia"/>
        </w:rPr>
        <w:t>収集、</w:t>
      </w:r>
      <w:r w:rsidR="00D738F4">
        <w:rPr>
          <w:rFonts w:asciiTheme="minorEastAsia" w:eastAsiaTheme="minorEastAsia" w:hAnsiTheme="minorEastAsia" w:hint="eastAsia"/>
        </w:rPr>
        <w:t>検討も重要である。</w:t>
      </w:r>
    </w:p>
    <w:p w:rsidR="00D738F4" w:rsidRDefault="00D738F4" w:rsidP="004F75E4">
      <w:pPr>
        <w:ind w:leftChars="300" w:left="612"/>
        <w:rPr>
          <w:rFonts w:asciiTheme="minorEastAsia" w:eastAsiaTheme="minorEastAsia" w:hAnsiTheme="minorEastAsia"/>
        </w:rPr>
      </w:pPr>
      <w:r>
        <w:rPr>
          <w:rFonts w:asciiTheme="minorEastAsia" w:eastAsiaTheme="minorEastAsia" w:hAnsiTheme="minorEastAsia" w:hint="eastAsia"/>
        </w:rPr>
        <w:t>日本でも近いうちに解散といわれており、政権が代わってもこの活動を進めていく覚悟を決めなければならない。日本では、トップダウンで進めるべきか、ボトムアップで進めていくべきか</w:t>
      </w:r>
      <w:r w:rsidR="000E571E">
        <w:rPr>
          <w:rFonts w:asciiTheme="minorEastAsia" w:eastAsiaTheme="minorEastAsia" w:hAnsiTheme="minorEastAsia" w:hint="eastAsia"/>
        </w:rPr>
        <w:t>改めて</w:t>
      </w:r>
      <w:r>
        <w:rPr>
          <w:rFonts w:asciiTheme="minorEastAsia" w:eastAsiaTheme="minorEastAsia" w:hAnsiTheme="minorEastAsia" w:hint="eastAsia"/>
        </w:rPr>
        <w:t>そのバランスを考えていく必要がある。</w:t>
      </w:r>
    </w:p>
    <w:p w:rsidR="00D738F4" w:rsidRDefault="00D738F4" w:rsidP="00A919A4">
      <w:pPr>
        <w:ind w:leftChars="200" w:left="612" w:hangingChars="100" w:hanging="204"/>
        <w:rPr>
          <w:rFonts w:asciiTheme="minorEastAsia" w:eastAsiaTheme="minorEastAsia" w:hAnsiTheme="minorEastAsia"/>
        </w:rPr>
      </w:pPr>
    </w:p>
    <w:p w:rsidR="00E22051" w:rsidRDefault="00D11871" w:rsidP="00E22051">
      <w:pPr>
        <w:ind w:leftChars="200" w:left="612" w:hangingChars="100" w:hanging="204"/>
        <w:rPr>
          <w:rFonts w:asciiTheme="minorEastAsia" w:eastAsiaTheme="minorEastAsia" w:hAnsiTheme="minorEastAsia"/>
        </w:rPr>
      </w:pPr>
      <w:r>
        <w:rPr>
          <w:rFonts w:asciiTheme="minorEastAsia" w:eastAsiaTheme="minorEastAsia" w:hAnsiTheme="minorEastAsia" w:hint="eastAsia"/>
        </w:rPr>
        <w:t>：</w:t>
      </w:r>
      <w:r w:rsidR="00D738F4">
        <w:rPr>
          <w:rFonts w:asciiTheme="minorEastAsia" w:eastAsiaTheme="minorEastAsia" w:hAnsiTheme="minorEastAsia" w:hint="eastAsia"/>
        </w:rPr>
        <w:t>オープンデータを推進するという観点で議論を進めており、そのための障害は何かを検討している。連邦政府ではカウンターバランス、すなわち</w:t>
      </w:r>
      <w:r w:rsidR="000E571E">
        <w:rPr>
          <w:rFonts w:asciiTheme="minorEastAsia" w:eastAsiaTheme="minorEastAsia" w:hAnsiTheme="minorEastAsia" w:hint="eastAsia"/>
        </w:rPr>
        <w:t>、情報公開を積極的に推進する一方で、</w:t>
      </w:r>
      <w:r w:rsidR="00D738F4">
        <w:rPr>
          <w:rFonts w:asciiTheme="minorEastAsia" w:eastAsiaTheme="minorEastAsia" w:hAnsiTheme="minorEastAsia" w:hint="eastAsia"/>
        </w:rPr>
        <w:t>全ての情報を出すわけではなく、</w:t>
      </w:r>
      <w:r w:rsidR="00E22051">
        <w:rPr>
          <w:rFonts w:asciiTheme="minorEastAsia" w:eastAsiaTheme="minorEastAsia" w:hAnsiTheme="minorEastAsia" w:hint="eastAsia"/>
        </w:rPr>
        <w:t>機密情報等の非公開にすべき、いわばブラック領域の情報は公開されないようになっていると理解している。しかし、ブラック領域とホワイト領域の間のグレー領域にある公共データの公開の取り扱いが難しいと考えている。グレー領域をホワイトにするかブラックにするかの境界設定のためには、情報保有者と情報利用要求者との間で相当のコミュニケーションが必要ではないかと思う。米国ではこのグレー領域の取り扱いについて、どのように考えられているのか。</w:t>
      </w:r>
    </w:p>
    <w:p w:rsidR="00D738F4" w:rsidRDefault="00D738F4" w:rsidP="00E22051">
      <w:pPr>
        <w:ind w:leftChars="200" w:left="612" w:hangingChars="100" w:hanging="204"/>
        <w:rPr>
          <w:rFonts w:asciiTheme="minorEastAsia" w:eastAsiaTheme="minorEastAsia" w:hAnsiTheme="minorEastAsia"/>
        </w:rPr>
      </w:pPr>
    </w:p>
    <w:p w:rsidR="00A15871" w:rsidRDefault="00D11871" w:rsidP="00A15871">
      <w:pPr>
        <w:ind w:leftChars="200" w:left="612" w:hangingChars="100" w:hanging="204"/>
        <w:rPr>
          <w:rFonts w:asciiTheme="minorEastAsia" w:eastAsiaTheme="minorEastAsia" w:hAnsiTheme="minorEastAsia"/>
        </w:rPr>
      </w:pPr>
      <w:r>
        <w:rPr>
          <w:rFonts w:asciiTheme="minorEastAsia" w:eastAsiaTheme="minorEastAsia" w:hAnsiTheme="minorEastAsia" w:hint="eastAsia"/>
        </w:rPr>
        <w:t>：</w:t>
      </w:r>
      <w:r w:rsidR="00A15871">
        <w:rPr>
          <w:rFonts w:asciiTheme="minorEastAsia" w:eastAsiaTheme="minorEastAsia" w:hAnsiTheme="minorEastAsia" w:hint="eastAsia"/>
        </w:rPr>
        <w:t>ある国ではトップダウンで進められており、ある国ではボトムアップで進められている。どちらが良いということはない。しかし、日本でオープンデータを考えるのであれば、国から地方自治体のレベルまですべてが参加することが望ましい。</w:t>
      </w:r>
    </w:p>
    <w:p w:rsidR="00A15871" w:rsidRDefault="00A15871" w:rsidP="004F75E4">
      <w:pPr>
        <w:ind w:leftChars="300" w:left="612"/>
        <w:rPr>
          <w:rFonts w:asciiTheme="minorEastAsia" w:eastAsiaTheme="minorEastAsia" w:hAnsiTheme="minorEastAsia"/>
        </w:rPr>
      </w:pPr>
      <w:r>
        <w:rPr>
          <w:rFonts w:asciiTheme="minorEastAsia" w:eastAsiaTheme="minorEastAsia" w:hAnsiTheme="minorEastAsia" w:hint="eastAsia"/>
        </w:rPr>
        <w:t>まずは、すでに公開されているデータや取り出しやすいデータなど、容易に公開可能なデータから始めていくべきである。一方で、事情は様々であると思うが公開が難しいデータも存在する。システム上の理由、規制やプライバシー上の理由など、理由も多岐にわたるであろう。他のデータ公開のメリットが、他のデータ公開を阻害するような場合も考えられ、容易なものではない。長い旅路を歩んでいくような過程と捉えてほしい。データを利用する人の興味に合わないもの、規制の対象となるもの、プライバシーにかかわるデータなどの切り分け作業を、公開する中で行っていくことも構わない。</w:t>
      </w:r>
    </w:p>
    <w:p w:rsidR="00A15871" w:rsidRDefault="00A15871" w:rsidP="004F75E4">
      <w:pPr>
        <w:ind w:leftChars="300" w:left="612"/>
        <w:rPr>
          <w:rFonts w:asciiTheme="minorEastAsia" w:eastAsiaTheme="minorEastAsia" w:hAnsiTheme="minorEastAsia"/>
        </w:rPr>
      </w:pPr>
      <w:r>
        <w:rPr>
          <w:rFonts w:asciiTheme="minorEastAsia" w:eastAsiaTheme="minorEastAsia" w:hAnsiTheme="minorEastAsia" w:hint="eastAsia"/>
        </w:rPr>
        <w:t>簡単な事例であるが、バンクーバでは2009年にオープンデータの取り組みを始めた際に10個ほどのアプリが出てきた。その中で、水飲み場の場所を教えるアプリケーションがあった。その後、類似のアプリケーションが5つくらい出てきた。それぞれ、良さ悪さがあったが、バンクーバの当局にとって、アプリケーションは一つあればよかったが、市民やアプリケーションの開発者がアイデアを持ち寄った好例ではないであろうか。このように、複数のアプリケーションが出てきた場合に、ディスカッションを行ったり、投票を行ったり、市民自身がアプリケーションを出したり、市民を巻き込んで意見を出したりするシステムが重要である。</w:t>
      </w:r>
    </w:p>
    <w:p w:rsidR="00094F1F" w:rsidRDefault="00A15871" w:rsidP="004F75E4">
      <w:pPr>
        <w:ind w:leftChars="300" w:left="612"/>
        <w:rPr>
          <w:rFonts w:asciiTheme="minorEastAsia" w:eastAsiaTheme="minorEastAsia" w:hAnsiTheme="minorEastAsia"/>
        </w:rPr>
      </w:pPr>
      <w:r>
        <w:rPr>
          <w:rFonts w:asciiTheme="minorEastAsia" w:eastAsiaTheme="minorEastAsia" w:hAnsiTheme="minorEastAsia" w:hint="eastAsia"/>
        </w:rPr>
        <w:lastRenderedPageBreak/>
        <w:t>米国やカナダで成功例として挙げられるのは、まず市民といくつかのデータセットを共有している。次に、そのデータセットに関して、市民にこの中でどのようなデータがほしいか、あるいはどのような形式で公開してほしいかなどを投票のような形で問いかける。このような場合には、ソ-シャルメディアなどを活用して市民の興味を吸い上げている。バンクーバ、エドモントンの市のウェブページをみると、ソーシャルメディアとの連携が取られている。これが、成功の一つのカギになっている。公開の可能性や、公開の適否、公開の必要性を市民を巻き込んで展開している。</w:t>
      </w:r>
    </w:p>
    <w:p w:rsidR="00D738F4" w:rsidRDefault="00D738F4" w:rsidP="00A919A4">
      <w:pPr>
        <w:ind w:leftChars="200" w:left="612" w:hangingChars="100" w:hanging="204"/>
        <w:rPr>
          <w:rFonts w:asciiTheme="minorEastAsia" w:eastAsiaTheme="minorEastAsia" w:hAnsiTheme="minorEastAsia"/>
        </w:rPr>
      </w:pPr>
    </w:p>
    <w:p w:rsidR="00E22051" w:rsidRDefault="00D11871" w:rsidP="00E22051">
      <w:pPr>
        <w:ind w:leftChars="200" w:left="612" w:hangingChars="100" w:hanging="204"/>
        <w:rPr>
          <w:rFonts w:asciiTheme="minorEastAsia" w:eastAsiaTheme="minorEastAsia" w:hAnsiTheme="minorEastAsia"/>
        </w:rPr>
      </w:pPr>
      <w:r>
        <w:rPr>
          <w:rFonts w:asciiTheme="minorEastAsia" w:eastAsiaTheme="minorEastAsia" w:hAnsiTheme="minorEastAsia" w:hint="eastAsia"/>
        </w:rPr>
        <w:t>：</w:t>
      </w:r>
      <w:r w:rsidR="00094F1F">
        <w:rPr>
          <w:rFonts w:asciiTheme="minorEastAsia" w:eastAsiaTheme="minorEastAsia" w:hAnsiTheme="minorEastAsia" w:hint="eastAsia"/>
        </w:rPr>
        <w:t>行政の側から</w:t>
      </w:r>
      <w:r w:rsidR="009343C2">
        <w:rPr>
          <w:rFonts w:asciiTheme="minorEastAsia" w:eastAsiaTheme="minorEastAsia" w:hAnsiTheme="minorEastAsia" w:hint="eastAsia"/>
        </w:rPr>
        <w:t>市民を</w:t>
      </w:r>
      <w:r w:rsidR="00E22051">
        <w:rPr>
          <w:rFonts w:asciiTheme="minorEastAsia" w:eastAsiaTheme="minorEastAsia" w:hAnsiTheme="minorEastAsia" w:hint="eastAsia"/>
        </w:rPr>
        <w:t>積極的に対話に巻き込んでいくことの重要性を改めて確認できて参考になった。</w:t>
      </w:r>
    </w:p>
    <w:p w:rsidR="00094F1F" w:rsidRDefault="00094F1F" w:rsidP="000E4993">
      <w:pPr>
        <w:ind w:leftChars="200" w:left="612" w:hangingChars="100" w:hanging="204"/>
        <w:rPr>
          <w:rFonts w:asciiTheme="minorEastAsia" w:eastAsiaTheme="minorEastAsia" w:hAnsiTheme="minorEastAsia"/>
        </w:rPr>
      </w:pPr>
    </w:p>
    <w:p w:rsidR="00094F1F" w:rsidRDefault="00D11871" w:rsidP="000E4993">
      <w:pPr>
        <w:ind w:leftChars="200" w:left="612" w:hangingChars="100" w:hanging="204"/>
        <w:rPr>
          <w:rFonts w:asciiTheme="minorEastAsia" w:eastAsiaTheme="minorEastAsia" w:hAnsiTheme="minorEastAsia"/>
        </w:rPr>
      </w:pPr>
      <w:r>
        <w:rPr>
          <w:rFonts w:asciiTheme="minorEastAsia" w:eastAsiaTheme="minorEastAsia" w:hAnsiTheme="minorEastAsia" w:hint="eastAsia"/>
        </w:rPr>
        <w:t>：</w:t>
      </w:r>
      <w:r w:rsidR="00DA2771">
        <w:rPr>
          <w:rFonts w:asciiTheme="minorEastAsia" w:eastAsiaTheme="minorEastAsia" w:hAnsiTheme="minorEastAsia" w:hint="eastAsia"/>
        </w:rPr>
        <w:t>マイクロソフト</w:t>
      </w:r>
      <w:r w:rsidR="00094F1F">
        <w:rPr>
          <w:rFonts w:asciiTheme="minorEastAsia" w:eastAsiaTheme="minorEastAsia" w:hAnsiTheme="minorEastAsia" w:hint="eastAsia"/>
        </w:rPr>
        <w:t>のプレゼンテーションの中で、政府はデータを提供</w:t>
      </w:r>
      <w:r w:rsidR="002251B8">
        <w:rPr>
          <w:rFonts w:asciiTheme="minorEastAsia" w:eastAsiaTheme="minorEastAsia" w:hAnsiTheme="minorEastAsia" w:hint="eastAsia"/>
        </w:rPr>
        <w:t>す</w:t>
      </w:r>
      <w:r w:rsidR="00094F1F">
        <w:rPr>
          <w:rFonts w:asciiTheme="minorEastAsia" w:eastAsiaTheme="minorEastAsia" w:hAnsiTheme="minorEastAsia" w:hint="eastAsia"/>
        </w:rPr>
        <w:t>るだけでなく、民間セクターを巻き込んでエキサイトさせること</w:t>
      </w:r>
      <w:r w:rsidR="009343C2">
        <w:rPr>
          <w:rFonts w:asciiTheme="minorEastAsia" w:eastAsiaTheme="minorEastAsia" w:hAnsiTheme="minorEastAsia" w:hint="eastAsia"/>
        </w:rPr>
        <w:t>が重要で</w:t>
      </w:r>
      <w:r w:rsidR="00094F1F">
        <w:rPr>
          <w:rFonts w:asciiTheme="minorEastAsia" w:eastAsiaTheme="minorEastAsia" w:hAnsiTheme="minorEastAsia" w:hint="eastAsia"/>
        </w:rPr>
        <w:t>あると言っていた。</w:t>
      </w:r>
      <w:r w:rsidR="009343C2">
        <w:rPr>
          <w:rFonts w:asciiTheme="minorEastAsia" w:eastAsiaTheme="minorEastAsia" w:hAnsiTheme="minorEastAsia" w:hint="eastAsia"/>
        </w:rPr>
        <w:t>その一つがハッカソンであり、パブリックなコンペティションであると思う。イギリス</w:t>
      </w:r>
      <w:r w:rsidR="00094F1F">
        <w:rPr>
          <w:rFonts w:asciiTheme="minorEastAsia" w:eastAsiaTheme="minorEastAsia" w:hAnsiTheme="minorEastAsia" w:hint="eastAsia"/>
        </w:rPr>
        <w:t>のようにインキュベーションまでやることもある。商業価値の高いデータでは</w:t>
      </w:r>
      <w:r w:rsidR="009343C2">
        <w:rPr>
          <w:rFonts w:asciiTheme="minorEastAsia" w:eastAsiaTheme="minorEastAsia" w:hAnsiTheme="minorEastAsia" w:hint="eastAsia"/>
        </w:rPr>
        <w:t>、すぐにデータ活用が展開していくと考えられるが、商業利用が難しいデータでは広範にデータ展開をしていくための</w:t>
      </w:r>
      <w:r w:rsidR="00094F1F">
        <w:rPr>
          <w:rFonts w:asciiTheme="minorEastAsia" w:eastAsiaTheme="minorEastAsia" w:hAnsiTheme="minorEastAsia" w:hint="eastAsia"/>
        </w:rPr>
        <w:t>エコシステ</w:t>
      </w:r>
      <w:r w:rsidR="009343C2">
        <w:rPr>
          <w:rFonts w:asciiTheme="minorEastAsia" w:eastAsiaTheme="minorEastAsia" w:hAnsiTheme="minorEastAsia" w:hint="eastAsia"/>
        </w:rPr>
        <w:t>ムとして、政府がどの程度介入していくべきか</w:t>
      </w:r>
      <w:r w:rsidR="00094F1F">
        <w:rPr>
          <w:rFonts w:asciiTheme="minorEastAsia" w:eastAsiaTheme="minorEastAsia" w:hAnsiTheme="minorEastAsia" w:hint="eastAsia"/>
        </w:rPr>
        <w:t>について意見がほしい。</w:t>
      </w:r>
    </w:p>
    <w:p w:rsidR="00094F1F" w:rsidRDefault="00094F1F" w:rsidP="00A919A4">
      <w:pPr>
        <w:ind w:leftChars="200" w:left="612" w:hangingChars="100" w:hanging="204"/>
        <w:rPr>
          <w:rFonts w:asciiTheme="minorEastAsia" w:eastAsiaTheme="minorEastAsia" w:hAnsiTheme="minorEastAsia"/>
        </w:rPr>
      </w:pPr>
    </w:p>
    <w:p w:rsidR="00094F1F" w:rsidRDefault="00D11871" w:rsidP="000E4993">
      <w:pPr>
        <w:ind w:leftChars="200" w:left="612" w:hangingChars="100" w:hanging="204"/>
        <w:rPr>
          <w:rFonts w:asciiTheme="minorEastAsia" w:eastAsiaTheme="minorEastAsia" w:hAnsiTheme="minorEastAsia"/>
        </w:rPr>
      </w:pPr>
      <w:r>
        <w:rPr>
          <w:rFonts w:asciiTheme="minorEastAsia" w:eastAsiaTheme="minorEastAsia" w:hAnsiTheme="minorEastAsia" w:hint="eastAsia"/>
        </w:rPr>
        <w:t>：</w:t>
      </w:r>
      <w:r w:rsidR="00094F1F">
        <w:rPr>
          <w:rFonts w:asciiTheme="minorEastAsia" w:eastAsiaTheme="minorEastAsia" w:hAnsiTheme="minorEastAsia" w:hint="eastAsia"/>
        </w:rPr>
        <w:t>横浜で地域情報化というキーワードで活動している。</w:t>
      </w:r>
      <w:r w:rsidR="009343C2">
        <w:rPr>
          <w:rFonts w:asciiTheme="minorEastAsia" w:eastAsiaTheme="minorEastAsia" w:hAnsiTheme="minorEastAsia" w:hint="eastAsia"/>
        </w:rPr>
        <w:t>地域においては、大きなビジネスが一つ生まれるよりも、</w:t>
      </w:r>
      <w:r w:rsidR="00094F1F">
        <w:rPr>
          <w:rFonts w:asciiTheme="minorEastAsia" w:eastAsiaTheme="minorEastAsia" w:hAnsiTheme="minorEastAsia" w:hint="eastAsia"/>
        </w:rPr>
        <w:t>小さなビジネスがどれだけたくさん出てくるかが重要である。NPOのようなセクターが</w:t>
      </w:r>
      <w:r w:rsidR="009343C2">
        <w:rPr>
          <w:rFonts w:asciiTheme="minorEastAsia" w:eastAsiaTheme="minorEastAsia" w:hAnsiTheme="minorEastAsia" w:hint="eastAsia"/>
        </w:rPr>
        <w:t>既に行っている公共的なサービスに対して</w:t>
      </w:r>
      <w:r w:rsidR="00094F1F">
        <w:rPr>
          <w:rFonts w:asciiTheme="minorEastAsia" w:eastAsiaTheme="minorEastAsia" w:hAnsiTheme="minorEastAsia" w:hint="eastAsia"/>
        </w:rPr>
        <w:t>オープンデータ</w:t>
      </w:r>
      <w:r w:rsidR="009343C2">
        <w:rPr>
          <w:rFonts w:asciiTheme="minorEastAsia" w:eastAsiaTheme="minorEastAsia" w:hAnsiTheme="minorEastAsia" w:hint="eastAsia"/>
        </w:rPr>
        <w:t>を活用</w:t>
      </w:r>
      <w:r w:rsidR="00157D64">
        <w:rPr>
          <w:rFonts w:asciiTheme="minorEastAsia" w:eastAsiaTheme="minorEastAsia" w:hAnsiTheme="minorEastAsia" w:hint="eastAsia"/>
        </w:rPr>
        <w:t>すること</w:t>
      </w:r>
      <w:r w:rsidR="00094F1F">
        <w:rPr>
          <w:rFonts w:asciiTheme="minorEastAsia" w:eastAsiaTheme="minorEastAsia" w:hAnsiTheme="minorEastAsia" w:hint="eastAsia"/>
        </w:rPr>
        <w:t>によって</w:t>
      </w:r>
      <w:r w:rsidR="00157D64">
        <w:rPr>
          <w:rFonts w:asciiTheme="minorEastAsia" w:eastAsiaTheme="minorEastAsia" w:hAnsiTheme="minorEastAsia" w:hint="eastAsia"/>
        </w:rPr>
        <w:t>、</w:t>
      </w:r>
      <w:r w:rsidR="009343C2">
        <w:rPr>
          <w:rFonts w:asciiTheme="minorEastAsia" w:eastAsiaTheme="minorEastAsia" w:hAnsiTheme="minorEastAsia" w:hint="eastAsia"/>
        </w:rPr>
        <w:t>リーチする</w:t>
      </w:r>
      <w:r w:rsidR="00094F1F">
        <w:rPr>
          <w:rFonts w:asciiTheme="minorEastAsia" w:eastAsiaTheme="minorEastAsia" w:hAnsiTheme="minorEastAsia" w:hint="eastAsia"/>
        </w:rPr>
        <w:t>幅を広げること</w:t>
      </w:r>
      <w:r w:rsidR="00157D64">
        <w:rPr>
          <w:rFonts w:asciiTheme="minorEastAsia" w:eastAsiaTheme="minorEastAsia" w:hAnsiTheme="minorEastAsia" w:hint="eastAsia"/>
        </w:rPr>
        <w:t>、</w:t>
      </w:r>
      <w:r w:rsidR="00094F1F">
        <w:rPr>
          <w:rFonts w:asciiTheme="minorEastAsia" w:eastAsiaTheme="minorEastAsia" w:hAnsiTheme="minorEastAsia" w:hint="eastAsia"/>
        </w:rPr>
        <w:t>質を高めることが重要である。</w:t>
      </w:r>
      <w:r w:rsidR="009343C2">
        <w:rPr>
          <w:rFonts w:asciiTheme="minorEastAsia" w:eastAsiaTheme="minorEastAsia" w:hAnsiTheme="minorEastAsia" w:hint="eastAsia"/>
        </w:rPr>
        <w:t>そのような意味で、</w:t>
      </w:r>
      <w:r w:rsidR="00094F1F">
        <w:rPr>
          <w:rFonts w:asciiTheme="minorEastAsia" w:eastAsiaTheme="minorEastAsia" w:hAnsiTheme="minorEastAsia" w:hint="eastAsia"/>
        </w:rPr>
        <w:t>NPOの人をどのようにサポートするか、</w:t>
      </w:r>
      <w:r w:rsidR="009343C2">
        <w:rPr>
          <w:rFonts w:asciiTheme="minorEastAsia" w:eastAsiaTheme="minorEastAsia" w:hAnsiTheme="minorEastAsia" w:hint="eastAsia"/>
        </w:rPr>
        <w:t>お金の問題と</w:t>
      </w:r>
      <w:r w:rsidR="00094F1F">
        <w:rPr>
          <w:rFonts w:asciiTheme="minorEastAsia" w:eastAsiaTheme="minorEastAsia" w:hAnsiTheme="minorEastAsia" w:hint="eastAsia"/>
        </w:rPr>
        <w:t>公開された情報</w:t>
      </w:r>
      <w:r w:rsidR="00157D64">
        <w:rPr>
          <w:rFonts w:asciiTheme="minorEastAsia" w:eastAsiaTheme="minorEastAsia" w:hAnsiTheme="minorEastAsia" w:hint="eastAsia"/>
        </w:rPr>
        <w:t>に</w:t>
      </w:r>
      <w:r w:rsidR="00094F1F">
        <w:rPr>
          <w:rFonts w:asciiTheme="minorEastAsia" w:eastAsiaTheme="minorEastAsia" w:hAnsiTheme="minorEastAsia" w:hint="eastAsia"/>
        </w:rPr>
        <w:t>出会える場</w:t>
      </w:r>
      <w:r w:rsidR="009343C2">
        <w:rPr>
          <w:rFonts w:asciiTheme="minorEastAsia" w:eastAsiaTheme="minorEastAsia" w:hAnsiTheme="minorEastAsia" w:hint="eastAsia"/>
        </w:rPr>
        <w:t>を</w:t>
      </w:r>
      <w:r w:rsidR="00094F1F">
        <w:rPr>
          <w:rFonts w:asciiTheme="minorEastAsia" w:eastAsiaTheme="minorEastAsia" w:hAnsiTheme="minorEastAsia" w:hint="eastAsia"/>
        </w:rPr>
        <w:t>提供</w:t>
      </w:r>
      <w:r w:rsidR="009343C2">
        <w:rPr>
          <w:rFonts w:asciiTheme="minorEastAsia" w:eastAsiaTheme="minorEastAsia" w:hAnsiTheme="minorEastAsia" w:hint="eastAsia"/>
        </w:rPr>
        <w:t>するか</w:t>
      </w:r>
      <w:r w:rsidR="00094F1F">
        <w:rPr>
          <w:rFonts w:asciiTheme="minorEastAsia" w:eastAsiaTheme="minorEastAsia" w:hAnsiTheme="minorEastAsia" w:hint="eastAsia"/>
        </w:rPr>
        <w:t>が重要である。</w:t>
      </w:r>
    </w:p>
    <w:p w:rsidR="00094F1F" w:rsidRDefault="00094F1F" w:rsidP="00A919A4">
      <w:pPr>
        <w:ind w:leftChars="200" w:left="612" w:hangingChars="100" w:hanging="204"/>
        <w:rPr>
          <w:rFonts w:asciiTheme="minorEastAsia" w:eastAsiaTheme="minorEastAsia" w:hAnsiTheme="minorEastAsia"/>
        </w:rPr>
      </w:pPr>
    </w:p>
    <w:p w:rsidR="00A15871" w:rsidRDefault="00D11871" w:rsidP="00A15871">
      <w:pPr>
        <w:ind w:leftChars="200" w:left="612" w:hangingChars="100" w:hanging="204"/>
        <w:rPr>
          <w:rFonts w:asciiTheme="minorEastAsia" w:eastAsiaTheme="minorEastAsia" w:hAnsiTheme="minorEastAsia"/>
        </w:rPr>
      </w:pPr>
      <w:r>
        <w:rPr>
          <w:rFonts w:asciiTheme="minorEastAsia" w:eastAsiaTheme="minorEastAsia" w:hAnsiTheme="minorEastAsia" w:hint="eastAsia"/>
        </w:rPr>
        <w:t>：</w:t>
      </w:r>
      <w:r w:rsidR="00A15871">
        <w:rPr>
          <w:rFonts w:asciiTheme="minorEastAsia" w:eastAsiaTheme="minorEastAsia" w:hAnsiTheme="minorEastAsia" w:hint="eastAsia"/>
        </w:rPr>
        <w:t>民間企業側は公的機関にまずはデータをシェアしてもらい、その後は手を引いてもらいたいというのが本音であろう。政府は違法な場合を除いて、過剰にプロセスに介入せず、民間に再利用を促すことが重要である。データの</w:t>
      </w:r>
      <w:r w:rsidR="00A15871" w:rsidRPr="00A919A4">
        <w:rPr>
          <w:rFonts w:asciiTheme="minorEastAsia" w:eastAsiaTheme="minorEastAsia" w:hAnsiTheme="minorEastAsia" w:hint="eastAsia"/>
        </w:rPr>
        <w:t>再利用</w:t>
      </w:r>
      <w:r w:rsidR="00A15871">
        <w:rPr>
          <w:rFonts w:asciiTheme="minorEastAsia" w:eastAsiaTheme="minorEastAsia" w:hAnsiTheme="minorEastAsia" w:hint="eastAsia"/>
        </w:rPr>
        <w:t>、データの活用を促すようなオープンライセンスを許諾すること、商業利用を目的としたデータにはSLAを提供することである。SLAがなければ企業はデータを利用できない。</w:t>
      </w:r>
    </w:p>
    <w:p w:rsidR="00A15871" w:rsidRDefault="00A15871" w:rsidP="004F75E4">
      <w:pPr>
        <w:ind w:leftChars="300" w:left="612"/>
        <w:rPr>
          <w:rFonts w:asciiTheme="minorEastAsia" w:eastAsiaTheme="minorEastAsia" w:hAnsiTheme="minorEastAsia"/>
        </w:rPr>
      </w:pPr>
      <w:r>
        <w:rPr>
          <w:rFonts w:asciiTheme="minorEastAsia" w:eastAsiaTheme="minorEastAsia" w:hAnsiTheme="minorEastAsia" w:hint="eastAsia"/>
        </w:rPr>
        <w:t>また、SLAは制約が多すぎてはならない。初期の北米のオープンデータの例では、データは利用してもよいが再利用はダメだと言っていた。アプリケーションのサービスとして再利用できるものを構築しようとする企業が減ってしまった。政府は民間が再利用可能で、安全でシンプルなライセンスの作成が求められている。</w:t>
      </w:r>
    </w:p>
    <w:p w:rsidR="00A15871" w:rsidRDefault="00A15871" w:rsidP="004F75E4">
      <w:pPr>
        <w:ind w:leftChars="300" w:left="612"/>
        <w:rPr>
          <w:rFonts w:asciiTheme="minorEastAsia" w:eastAsiaTheme="minorEastAsia" w:hAnsiTheme="minorEastAsia"/>
        </w:rPr>
      </w:pPr>
      <w:r>
        <w:rPr>
          <w:rFonts w:asciiTheme="minorEastAsia" w:eastAsiaTheme="minorEastAsia" w:hAnsiTheme="minorEastAsia" w:hint="eastAsia"/>
        </w:rPr>
        <w:t>英国のオープンガバメントポリシーや、米国の州政府や市でもシンプルなルールを利用している例がある。</w:t>
      </w:r>
    </w:p>
    <w:p w:rsidR="002854BA" w:rsidRDefault="00A15871" w:rsidP="004F75E4">
      <w:pPr>
        <w:ind w:leftChars="300" w:left="612"/>
        <w:rPr>
          <w:rFonts w:asciiTheme="minorEastAsia" w:eastAsiaTheme="minorEastAsia" w:hAnsiTheme="minorEastAsia"/>
        </w:rPr>
      </w:pPr>
      <w:r>
        <w:rPr>
          <w:rFonts w:asciiTheme="minorEastAsia" w:eastAsiaTheme="minorEastAsia" w:hAnsiTheme="minorEastAsia" w:hint="eastAsia"/>
        </w:rPr>
        <w:t>オープンデータは有料でもできることを理解しなければならない。無料と有料は相反するものではなく、共存することができる。政府は無料で公開し、民間側が付加価値を提供して有料でサービス提供を行うこともできるというようなパートナーシップの実現が可能である。</w:t>
      </w:r>
    </w:p>
    <w:p w:rsidR="002251B8" w:rsidRDefault="002251B8" w:rsidP="00A919A4">
      <w:pPr>
        <w:ind w:leftChars="200" w:left="612" w:hangingChars="100" w:hanging="204"/>
        <w:rPr>
          <w:rFonts w:asciiTheme="minorEastAsia" w:eastAsiaTheme="minorEastAsia" w:hAnsiTheme="minorEastAsia"/>
        </w:rPr>
      </w:pPr>
    </w:p>
    <w:p w:rsidR="002251B8" w:rsidRDefault="00D11871" w:rsidP="00B94B79">
      <w:pPr>
        <w:ind w:leftChars="200" w:left="612" w:hangingChars="100" w:hanging="204"/>
        <w:rPr>
          <w:rFonts w:asciiTheme="minorEastAsia" w:eastAsiaTheme="minorEastAsia" w:hAnsiTheme="minorEastAsia"/>
        </w:rPr>
      </w:pPr>
      <w:r>
        <w:rPr>
          <w:rFonts w:asciiTheme="minorEastAsia" w:eastAsiaTheme="minorEastAsia" w:hAnsiTheme="minorEastAsia" w:hint="eastAsia"/>
        </w:rPr>
        <w:t>：</w:t>
      </w:r>
      <w:r w:rsidR="002251B8">
        <w:rPr>
          <w:rFonts w:asciiTheme="minorEastAsia" w:eastAsiaTheme="minorEastAsia" w:hAnsiTheme="minorEastAsia" w:hint="eastAsia"/>
        </w:rPr>
        <w:t>政府ではIT戦略本部で電子</w:t>
      </w:r>
      <w:r w:rsidR="00B94B79">
        <w:rPr>
          <w:rFonts w:asciiTheme="minorEastAsia" w:eastAsiaTheme="minorEastAsia" w:hAnsiTheme="minorEastAsia" w:hint="eastAsia"/>
        </w:rPr>
        <w:t>行政</w:t>
      </w:r>
      <w:r w:rsidR="002251B8">
        <w:rPr>
          <w:rFonts w:asciiTheme="minorEastAsia" w:eastAsiaTheme="minorEastAsia" w:hAnsiTheme="minorEastAsia" w:hint="eastAsia"/>
        </w:rPr>
        <w:t>オープンデータ戦略を打ち出した。基本原則として、</w:t>
      </w:r>
      <w:r w:rsidR="00B94B79" w:rsidRPr="00B94B79">
        <w:rPr>
          <w:rFonts w:asciiTheme="minorEastAsia" w:eastAsiaTheme="minorEastAsia" w:hAnsiTheme="minorEastAsia" w:hint="eastAsia"/>
        </w:rPr>
        <w:t>政府自ら積極的に公共データを公開すること</w:t>
      </w:r>
      <w:r w:rsidR="00B94B79">
        <w:rPr>
          <w:rFonts w:asciiTheme="minorEastAsia" w:eastAsiaTheme="minorEastAsia" w:hAnsiTheme="minorEastAsia" w:hint="eastAsia"/>
        </w:rPr>
        <w:t>、</w:t>
      </w:r>
      <w:r w:rsidR="00B94B79" w:rsidRPr="00B94B79">
        <w:rPr>
          <w:rFonts w:asciiTheme="minorEastAsia" w:eastAsiaTheme="minorEastAsia" w:hAnsiTheme="minorEastAsia" w:hint="eastAsia"/>
        </w:rPr>
        <w:t>機械判読可能で二次利用が容易な形式で公開すること</w:t>
      </w:r>
      <w:r w:rsidR="00B94B79">
        <w:rPr>
          <w:rFonts w:asciiTheme="minorEastAsia" w:eastAsiaTheme="minorEastAsia" w:hAnsiTheme="minorEastAsia" w:hint="eastAsia"/>
        </w:rPr>
        <w:t>、</w:t>
      </w:r>
      <w:r w:rsidR="00B94B79" w:rsidRPr="00B94B79">
        <w:rPr>
          <w:rFonts w:asciiTheme="minorEastAsia" w:eastAsiaTheme="minorEastAsia" w:hAnsiTheme="minorEastAsia" w:hint="eastAsia"/>
        </w:rPr>
        <w:t xml:space="preserve"> 営利目的、非営利目的を問わず活用を促進すること</w:t>
      </w:r>
      <w:r w:rsidR="00B94B79">
        <w:rPr>
          <w:rFonts w:asciiTheme="minorEastAsia" w:eastAsiaTheme="minorEastAsia" w:hAnsiTheme="minorEastAsia" w:hint="eastAsia"/>
        </w:rPr>
        <w:t>、</w:t>
      </w:r>
      <w:r w:rsidR="00B94B79" w:rsidRPr="00B94B79">
        <w:rPr>
          <w:rFonts w:asciiTheme="minorEastAsia" w:eastAsiaTheme="minorEastAsia" w:hAnsiTheme="minorEastAsia" w:hint="eastAsia"/>
        </w:rPr>
        <w:t>取組可能な公共データから速やかに公開等の具体的な</w:t>
      </w:r>
      <w:r w:rsidR="00A2536D">
        <w:rPr>
          <w:rFonts w:asciiTheme="minorEastAsia" w:eastAsiaTheme="minorEastAsia" w:hAnsiTheme="minorEastAsia" w:hint="eastAsia"/>
        </w:rPr>
        <w:t>取り組み</w:t>
      </w:r>
      <w:r w:rsidR="00B94B79" w:rsidRPr="00B94B79">
        <w:rPr>
          <w:rFonts w:asciiTheme="minorEastAsia" w:eastAsiaTheme="minorEastAsia" w:hAnsiTheme="minorEastAsia" w:hint="eastAsia"/>
        </w:rPr>
        <w:t>に着手し、成果を確実に蓄積していくこと</w:t>
      </w:r>
      <w:r w:rsidR="00B94B79">
        <w:rPr>
          <w:rFonts w:asciiTheme="minorEastAsia" w:eastAsiaTheme="minorEastAsia" w:hAnsiTheme="minorEastAsia" w:hint="eastAsia"/>
        </w:rPr>
        <w:t>が掲げられている</w:t>
      </w:r>
      <w:r w:rsidR="002251B8">
        <w:rPr>
          <w:rFonts w:asciiTheme="minorEastAsia" w:eastAsiaTheme="minorEastAsia" w:hAnsiTheme="minorEastAsia" w:hint="eastAsia"/>
        </w:rPr>
        <w:t>。</w:t>
      </w:r>
    </w:p>
    <w:p w:rsidR="002251B8" w:rsidRDefault="002251B8" w:rsidP="004F75E4">
      <w:pPr>
        <w:ind w:leftChars="300" w:left="612"/>
        <w:rPr>
          <w:rFonts w:asciiTheme="minorEastAsia" w:eastAsiaTheme="minorEastAsia" w:hAnsiTheme="minorEastAsia"/>
        </w:rPr>
      </w:pPr>
      <w:r>
        <w:rPr>
          <w:rFonts w:asciiTheme="minorEastAsia" w:eastAsiaTheme="minorEastAsia" w:hAnsiTheme="minorEastAsia" w:hint="eastAsia"/>
        </w:rPr>
        <w:t>技術的な仕様やライセンスの在り方、民間活用にどのようにつなげていくか</w:t>
      </w:r>
      <w:r w:rsidR="00D37A8E">
        <w:rPr>
          <w:rFonts w:asciiTheme="minorEastAsia" w:eastAsiaTheme="minorEastAsia" w:hAnsiTheme="minorEastAsia" w:hint="eastAsia"/>
        </w:rPr>
        <w:t>について、</w:t>
      </w:r>
      <w:r>
        <w:rPr>
          <w:rFonts w:asciiTheme="minorEastAsia" w:eastAsiaTheme="minorEastAsia" w:hAnsiTheme="minorEastAsia" w:hint="eastAsia"/>
        </w:rPr>
        <w:t>コンソーシアムの</w:t>
      </w:r>
      <w:r w:rsidR="009A7222">
        <w:rPr>
          <w:rFonts w:asciiTheme="minorEastAsia" w:eastAsiaTheme="minorEastAsia" w:hAnsiTheme="minorEastAsia" w:hint="eastAsia"/>
        </w:rPr>
        <w:t>意見を</w:t>
      </w:r>
      <w:r w:rsidR="00D11871">
        <w:rPr>
          <w:rFonts w:asciiTheme="minorEastAsia" w:eastAsiaTheme="minorEastAsia" w:hAnsiTheme="minorEastAsia" w:hint="eastAsia"/>
        </w:rPr>
        <w:t>参考</w:t>
      </w:r>
      <w:r w:rsidR="009A7222">
        <w:rPr>
          <w:rFonts w:asciiTheme="minorEastAsia" w:eastAsiaTheme="minorEastAsia" w:hAnsiTheme="minorEastAsia" w:hint="eastAsia"/>
        </w:rPr>
        <w:t>にして</w:t>
      </w:r>
      <w:r w:rsidR="00B94B79">
        <w:rPr>
          <w:rFonts w:asciiTheme="minorEastAsia" w:eastAsiaTheme="minorEastAsia" w:hAnsiTheme="minorEastAsia" w:hint="eastAsia"/>
        </w:rPr>
        <w:t>検討を進めて</w:t>
      </w:r>
      <w:r w:rsidR="009A7222">
        <w:rPr>
          <w:rFonts w:asciiTheme="minorEastAsia" w:eastAsiaTheme="minorEastAsia" w:hAnsiTheme="minorEastAsia" w:hint="eastAsia"/>
        </w:rPr>
        <w:t>いきたい。</w:t>
      </w:r>
    </w:p>
    <w:p w:rsidR="009A7222" w:rsidRPr="00D37A8E" w:rsidRDefault="009A7222" w:rsidP="00A919A4">
      <w:pPr>
        <w:ind w:leftChars="200" w:left="612" w:hangingChars="100" w:hanging="204"/>
        <w:rPr>
          <w:rFonts w:asciiTheme="minorEastAsia" w:eastAsiaTheme="minorEastAsia" w:hAnsiTheme="minorEastAsia"/>
        </w:rPr>
      </w:pPr>
    </w:p>
    <w:p w:rsidR="009A7222" w:rsidRDefault="00D11871" w:rsidP="00D37A8E">
      <w:pPr>
        <w:ind w:leftChars="200" w:left="612" w:hangingChars="100" w:hanging="204"/>
        <w:rPr>
          <w:rFonts w:asciiTheme="minorEastAsia" w:eastAsiaTheme="minorEastAsia" w:hAnsiTheme="minorEastAsia"/>
        </w:rPr>
      </w:pPr>
      <w:r>
        <w:rPr>
          <w:rFonts w:asciiTheme="minorEastAsia" w:eastAsiaTheme="minorEastAsia" w:hAnsiTheme="minorEastAsia" w:hint="eastAsia"/>
        </w:rPr>
        <w:t>：</w:t>
      </w:r>
      <w:r w:rsidR="002711CF">
        <w:rPr>
          <w:rFonts w:asciiTheme="minorEastAsia" w:eastAsiaTheme="minorEastAsia" w:hAnsiTheme="minorEastAsia" w:hint="eastAsia"/>
        </w:rPr>
        <w:t>国と地方の関係については、国が自治体をリードするというのが戦略の基本的な考えである。但し、先行的な自治体の取り組みは参考にしていきたい。戦略の中で、機械判読可能や</w:t>
      </w:r>
      <w:r w:rsidR="00DA2771">
        <w:rPr>
          <w:rFonts w:asciiTheme="minorEastAsia" w:eastAsiaTheme="minorEastAsia" w:hAnsiTheme="minorEastAsia" w:hint="eastAsia"/>
        </w:rPr>
        <w:t>二</w:t>
      </w:r>
      <w:r w:rsidR="002711CF">
        <w:rPr>
          <w:rFonts w:asciiTheme="minorEastAsia" w:eastAsiaTheme="minorEastAsia" w:hAnsiTheme="minorEastAsia" w:hint="eastAsia"/>
        </w:rPr>
        <w:t>次利用可能な条件で公開するといった方針はトップダウンで決めている。一方で、実務者会議では、データホルダーである省庁等にも参加してもらい、議論をしていくという点でボトムアップ的な取り組みの面もある。実務者会議は準備中であるが、利活用・普及委員会での議論も参考にしていきたい。</w:t>
      </w:r>
    </w:p>
    <w:p w:rsidR="009A7222" w:rsidRDefault="009A7222" w:rsidP="00A919A4">
      <w:pPr>
        <w:ind w:leftChars="200" w:left="612" w:hangingChars="100" w:hanging="204"/>
        <w:rPr>
          <w:rFonts w:asciiTheme="minorEastAsia" w:eastAsiaTheme="minorEastAsia" w:hAnsiTheme="minorEastAsia"/>
        </w:rPr>
      </w:pPr>
    </w:p>
    <w:p w:rsidR="009A7222" w:rsidRDefault="00D11871" w:rsidP="000E4993">
      <w:pPr>
        <w:ind w:leftChars="200" w:left="612" w:hangingChars="100" w:hanging="204"/>
        <w:rPr>
          <w:rFonts w:asciiTheme="minorEastAsia" w:eastAsiaTheme="minorEastAsia" w:hAnsiTheme="minorEastAsia"/>
        </w:rPr>
      </w:pPr>
      <w:r>
        <w:rPr>
          <w:rFonts w:asciiTheme="minorEastAsia" w:eastAsiaTheme="minorEastAsia" w:hAnsiTheme="minorEastAsia" w:hint="eastAsia"/>
        </w:rPr>
        <w:t>：</w:t>
      </w:r>
      <w:r w:rsidR="009A7222">
        <w:rPr>
          <w:rFonts w:asciiTheme="minorEastAsia" w:eastAsiaTheme="minorEastAsia" w:hAnsiTheme="minorEastAsia" w:hint="eastAsia"/>
        </w:rPr>
        <w:t>オープンデータは、政府のデータを出していくということが中心になっているように思う。最大のマーケットは現時点では政府である。政府・自治体がどうするかが大きなインパクトがあることは</w:t>
      </w:r>
      <w:r w:rsidR="00D37A8E">
        <w:rPr>
          <w:rFonts w:asciiTheme="minorEastAsia" w:eastAsiaTheme="minorEastAsia" w:hAnsiTheme="minorEastAsia" w:hint="eastAsia"/>
        </w:rPr>
        <w:t>間違い。そのため、きちんと取り組んでいくことが重要である</w:t>
      </w:r>
      <w:r w:rsidR="009A7222">
        <w:rPr>
          <w:rFonts w:asciiTheme="minorEastAsia" w:eastAsiaTheme="minorEastAsia" w:hAnsiTheme="minorEastAsia" w:hint="eastAsia"/>
        </w:rPr>
        <w:t>。</w:t>
      </w:r>
    </w:p>
    <w:p w:rsidR="009A7222" w:rsidRDefault="00D37A8E" w:rsidP="004F75E4">
      <w:pPr>
        <w:ind w:leftChars="300" w:left="612"/>
        <w:rPr>
          <w:rFonts w:asciiTheme="minorEastAsia" w:eastAsiaTheme="minorEastAsia" w:hAnsiTheme="minorEastAsia"/>
        </w:rPr>
      </w:pPr>
      <w:r>
        <w:rPr>
          <w:rFonts w:asciiTheme="minorEastAsia" w:eastAsiaTheme="minorEastAsia" w:hAnsiTheme="minorEastAsia" w:hint="eastAsia"/>
        </w:rPr>
        <w:t>政府が持つマーケットの重要性を示した一例として、</w:t>
      </w:r>
      <w:r w:rsidR="009A7222">
        <w:rPr>
          <w:rFonts w:asciiTheme="minorEastAsia" w:eastAsiaTheme="minorEastAsia" w:hAnsiTheme="minorEastAsia" w:hint="eastAsia"/>
        </w:rPr>
        <w:t>米国で</w:t>
      </w:r>
      <w:r>
        <w:rPr>
          <w:rFonts w:asciiTheme="minorEastAsia" w:eastAsiaTheme="minorEastAsia" w:hAnsiTheme="minorEastAsia" w:hint="eastAsia"/>
        </w:rPr>
        <w:t>のコンピュータの調達</w:t>
      </w:r>
      <w:r w:rsidR="00EB3326">
        <w:rPr>
          <w:rFonts w:asciiTheme="minorEastAsia" w:eastAsiaTheme="minorEastAsia" w:hAnsiTheme="minorEastAsia" w:hint="eastAsia"/>
        </w:rPr>
        <w:t>要</w:t>
      </w:r>
      <w:r>
        <w:rPr>
          <w:rFonts w:asciiTheme="minorEastAsia" w:eastAsiaTheme="minorEastAsia" w:hAnsiTheme="minorEastAsia" w:hint="eastAsia"/>
        </w:rPr>
        <w:t>件が挙げられる。</w:t>
      </w:r>
      <w:r w:rsidR="009A7222">
        <w:rPr>
          <w:rFonts w:asciiTheme="minorEastAsia" w:eastAsiaTheme="minorEastAsia" w:hAnsiTheme="minorEastAsia" w:hint="eastAsia"/>
        </w:rPr>
        <w:t>連邦政府は</w:t>
      </w:r>
      <w:r>
        <w:rPr>
          <w:rFonts w:asciiTheme="minorEastAsia" w:eastAsiaTheme="minorEastAsia" w:hAnsiTheme="minorEastAsia" w:hint="eastAsia"/>
        </w:rPr>
        <w:t>コンピュータの仕様として</w:t>
      </w:r>
      <w:r w:rsidR="009A7222">
        <w:rPr>
          <w:rFonts w:asciiTheme="minorEastAsia" w:eastAsiaTheme="minorEastAsia" w:hAnsiTheme="minorEastAsia" w:hint="eastAsia"/>
        </w:rPr>
        <w:t>障</w:t>
      </w:r>
      <w:r w:rsidR="00DA2771">
        <w:rPr>
          <w:rFonts w:asciiTheme="minorEastAsia" w:eastAsiaTheme="minorEastAsia" w:hAnsiTheme="minorEastAsia" w:hint="eastAsia"/>
        </w:rPr>
        <w:t>がい</w:t>
      </w:r>
      <w:r w:rsidR="009A7222">
        <w:rPr>
          <w:rFonts w:asciiTheme="minorEastAsia" w:eastAsiaTheme="minorEastAsia" w:hAnsiTheme="minorEastAsia" w:hint="eastAsia"/>
        </w:rPr>
        <w:t>者</w:t>
      </w:r>
      <w:r>
        <w:rPr>
          <w:rFonts w:asciiTheme="minorEastAsia" w:eastAsiaTheme="minorEastAsia" w:hAnsiTheme="minorEastAsia" w:hint="eastAsia"/>
        </w:rPr>
        <w:t>に適用した</w:t>
      </w:r>
      <w:r w:rsidR="00EB3326">
        <w:rPr>
          <w:rFonts w:asciiTheme="minorEastAsia" w:eastAsiaTheme="minorEastAsia" w:hAnsiTheme="minorEastAsia" w:hint="eastAsia"/>
        </w:rPr>
        <w:t>要</w:t>
      </w:r>
      <w:r w:rsidR="009A7222">
        <w:rPr>
          <w:rFonts w:asciiTheme="minorEastAsia" w:eastAsiaTheme="minorEastAsia" w:hAnsiTheme="minorEastAsia" w:hint="eastAsia"/>
        </w:rPr>
        <w:t>件</w:t>
      </w:r>
      <w:r>
        <w:rPr>
          <w:rFonts w:asciiTheme="minorEastAsia" w:eastAsiaTheme="minorEastAsia" w:hAnsiTheme="minorEastAsia" w:hint="eastAsia"/>
        </w:rPr>
        <w:t>を追加することは強制しなかったが、政府で調達するコンピュータの調達用件に入れた。</w:t>
      </w:r>
      <w:r w:rsidR="00BB7027">
        <w:rPr>
          <w:rFonts w:asciiTheme="minorEastAsia" w:eastAsiaTheme="minorEastAsia" w:hAnsiTheme="minorEastAsia" w:hint="eastAsia"/>
        </w:rPr>
        <w:t>産業界</w:t>
      </w:r>
      <w:r>
        <w:rPr>
          <w:rFonts w:asciiTheme="minorEastAsia" w:eastAsiaTheme="minorEastAsia" w:hAnsiTheme="minorEastAsia" w:hint="eastAsia"/>
        </w:rPr>
        <w:t>にとって政府は最も大きなマーケットで</w:t>
      </w:r>
      <w:r w:rsidR="00BB7027">
        <w:rPr>
          <w:rFonts w:asciiTheme="minorEastAsia" w:eastAsiaTheme="minorEastAsia" w:hAnsiTheme="minorEastAsia" w:hint="eastAsia"/>
        </w:rPr>
        <w:t>あったため、</w:t>
      </w:r>
      <w:r>
        <w:rPr>
          <w:rFonts w:asciiTheme="minorEastAsia" w:eastAsiaTheme="minorEastAsia" w:hAnsiTheme="minorEastAsia" w:hint="eastAsia"/>
        </w:rPr>
        <w:t>米国で販売される</w:t>
      </w:r>
      <w:r w:rsidR="00BB7027">
        <w:rPr>
          <w:rFonts w:asciiTheme="minorEastAsia" w:eastAsiaTheme="minorEastAsia" w:hAnsiTheme="minorEastAsia" w:hint="eastAsia"/>
        </w:rPr>
        <w:t>コンピュータ</w:t>
      </w:r>
      <w:r>
        <w:rPr>
          <w:rFonts w:asciiTheme="minorEastAsia" w:eastAsiaTheme="minorEastAsia" w:hAnsiTheme="minorEastAsia" w:hint="eastAsia"/>
        </w:rPr>
        <w:t>に</w:t>
      </w:r>
      <w:r w:rsidR="00BB7027">
        <w:rPr>
          <w:rFonts w:asciiTheme="minorEastAsia" w:eastAsiaTheme="minorEastAsia" w:hAnsiTheme="minorEastAsia" w:hint="eastAsia"/>
        </w:rPr>
        <w:t>は障</w:t>
      </w:r>
      <w:r w:rsidR="00DA2771">
        <w:rPr>
          <w:rFonts w:asciiTheme="minorEastAsia" w:eastAsiaTheme="minorEastAsia" w:hAnsiTheme="minorEastAsia" w:hint="eastAsia"/>
        </w:rPr>
        <w:t>がい</w:t>
      </w:r>
      <w:r w:rsidR="00BB7027">
        <w:rPr>
          <w:rFonts w:asciiTheme="minorEastAsia" w:eastAsiaTheme="minorEastAsia" w:hAnsiTheme="minorEastAsia" w:hint="eastAsia"/>
        </w:rPr>
        <w:t>者</w:t>
      </w:r>
      <w:r w:rsidR="00EB3326">
        <w:rPr>
          <w:rFonts w:asciiTheme="minorEastAsia" w:eastAsiaTheme="minorEastAsia" w:hAnsiTheme="minorEastAsia" w:hint="eastAsia"/>
        </w:rPr>
        <w:t>要</w:t>
      </w:r>
      <w:r w:rsidR="00BB7027">
        <w:rPr>
          <w:rFonts w:asciiTheme="minorEastAsia" w:eastAsiaTheme="minorEastAsia" w:hAnsiTheme="minorEastAsia" w:hint="eastAsia"/>
        </w:rPr>
        <w:t>件が標準整備された。</w:t>
      </w:r>
      <w:r>
        <w:rPr>
          <w:rFonts w:asciiTheme="minorEastAsia" w:eastAsiaTheme="minorEastAsia" w:hAnsiTheme="minorEastAsia" w:hint="eastAsia"/>
        </w:rPr>
        <w:t>これは参考になる</w:t>
      </w:r>
      <w:r w:rsidR="009A7222">
        <w:rPr>
          <w:rFonts w:asciiTheme="minorEastAsia" w:eastAsiaTheme="minorEastAsia" w:hAnsiTheme="minorEastAsia" w:hint="eastAsia"/>
        </w:rPr>
        <w:t>やり方である。</w:t>
      </w:r>
    </w:p>
    <w:p w:rsidR="009A7222" w:rsidRDefault="009A7222" w:rsidP="00A919A4">
      <w:pPr>
        <w:ind w:leftChars="200" w:left="612" w:hangingChars="100" w:hanging="204"/>
        <w:rPr>
          <w:rFonts w:asciiTheme="minorEastAsia" w:eastAsiaTheme="minorEastAsia" w:hAnsiTheme="minorEastAsia"/>
        </w:rPr>
      </w:pPr>
    </w:p>
    <w:p w:rsidR="009A7222" w:rsidRDefault="00D11871" w:rsidP="000E4993">
      <w:pPr>
        <w:ind w:leftChars="200" w:left="612" w:hangingChars="100" w:hanging="204"/>
        <w:rPr>
          <w:rFonts w:asciiTheme="minorEastAsia" w:eastAsiaTheme="minorEastAsia" w:hAnsiTheme="minorEastAsia"/>
        </w:rPr>
      </w:pPr>
      <w:r>
        <w:rPr>
          <w:rFonts w:asciiTheme="minorEastAsia" w:eastAsiaTheme="minorEastAsia" w:hAnsiTheme="minorEastAsia" w:hint="eastAsia"/>
        </w:rPr>
        <w:t>：</w:t>
      </w:r>
      <w:r w:rsidR="009A7222">
        <w:rPr>
          <w:rFonts w:asciiTheme="minorEastAsia" w:eastAsiaTheme="minorEastAsia" w:hAnsiTheme="minorEastAsia" w:hint="eastAsia"/>
        </w:rPr>
        <w:t>コンソーシアムと、委員会の皆さんにお願いがある。</w:t>
      </w:r>
      <w:r w:rsidR="008F2EA4">
        <w:rPr>
          <w:rFonts w:asciiTheme="minorEastAsia" w:eastAsiaTheme="minorEastAsia" w:hAnsiTheme="minorEastAsia" w:hint="eastAsia"/>
        </w:rPr>
        <w:t>どのようなデータを出すべきかを議論した後に、</w:t>
      </w:r>
      <w:r w:rsidR="009A7222">
        <w:rPr>
          <w:rFonts w:asciiTheme="minorEastAsia" w:eastAsiaTheme="minorEastAsia" w:hAnsiTheme="minorEastAsia" w:hint="eastAsia"/>
        </w:rPr>
        <w:t>利活用があるべきである。委員会としては推進のためのプロセスを明確にする必要がある。ボトムアップでは横浜</w:t>
      </w:r>
      <w:r w:rsidR="00D37A8E">
        <w:rPr>
          <w:rFonts w:asciiTheme="minorEastAsia" w:eastAsiaTheme="minorEastAsia" w:hAnsiTheme="minorEastAsia" w:hint="eastAsia"/>
        </w:rPr>
        <w:t>市</w:t>
      </w:r>
      <w:r w:rsidR="009A7222">
        <w:rPr>
          <w:rFonts w:asciiTheme="minorEastAsia" w:eastAsiaTheme="minorEastAsia" w:hAnsiTheme="minorEastAsia" w:hint="eastAsia"/>
        </w:rPr>
        <w:t>や、鯖江</w:t>
      </w:r>
      <w:r w:rsidR="00D37A8E">
        <w:rPr>
          <w:rFonts w:asciiTheme="minorEastAsia" w:eastAsiaTheme="minorEastAsia" w:hAnsiTheme="minorEastAsia" w:hint="eastAsia"/>
        </w:rPr>
        <w:t>市</w:t>
      </w:r>
      <w:r w:rsidR="009A7222">
        <w:rPr>
          <w:rFonts w:asciiTheme="minorEastAsia" w:eastAsiaTheme="minorEastAsia" w:hAnsiTheme="minorEastAsia" w:hint="eastAsia"/>
        </w:rPr>
        <w:t>があるが、国は追いついていない。政府はe-</w:t>
      </w:r>
      <w:r w:rsidR="00A2536D">
        <w:rPr>
          <w:rFonts w:asciiTheme="minorEastAsia" w:eastAsiaTheme="minorEastAsia" w:hAnsiTheme="minorEastAsia" w:hint="eastAsia"/>
        </w:rPr>
        <w:t>S</w:t>
      </w:r>
      <w:r w:rsidR="009A7222">
        <w:rPr>
          <w:rFonts w:asciiTheme="minorEastAsia" w:eastAsiaTheme="minorEastAsia" w:hAnsiTheme="minorEastAsia" w:hint="eastAsia"/>
        </w:rPr>
        <w:t>tatで統計を公開している。これらをトップダウンの事例として取り上げて行き、議論を進めていく</w:t>
      </w:r>
      <w:r w:rsidR="00785A93">
        <w:rPr>
          <w:rFonts w:asciiTheme="minorEastAsia" w:eastAsiaTheme="minorEastAsia" w:hAnsiTheme="minorEastAsia" w:hint="eastAsia"/>
        </w:rPr>
        <w:t>べき</w:t>
      </w:r>
      <w:r w:rsidR="009A7222">
        <w:rPr>
          <w:rFonts w:asciiTheme="minorEastAsia" w:eastAsiaTheme="minorEastAsia" w:hAnsiTheme="minorEastAsia" w:hint="eastAsia"/>
        </w:rPr>
        <w:t>である。政府統計データについては</w:t>
      </w:r>
      <w:r w:rsidR="00785A93">
        <w:rPr>
          <w:rFonts w:asciiTheme="minorEastAsia" w:eastAsiaTheme="minorEastAsia" w:hAnsiTheme="minorEastAsia" w:hint="eastAsia"/>
        </w:rPr>
        <w:t>、ぜひ</w:t>
      </w:r>
      <w:r w:rsidR="009A7222">
        <w:rPr>
          <w:rFonts w:asciiTheme="minorEastAsia" w:eastAsiaTheme="minorEastAsia" w:hAnsiTheme="minorEastAsia" w:hint="eastAsia"/>
        </w:rPr>
        <w:t>委員会で取り上げてほしい。</w:t>
      </w:r>
    </w:p>
    <w:p w:rsidR="009A7222" w:rsidRDefault="009A7222" w:rsidP="00A919A4">
      <w:pPr>
        <w:ind w:leftChars="200" w:left="612" w:hangingChars="100" w:hanging="204"/>
        <w:rPr>
          <w:rFonts w:asciiTheme="minorEastAsia" w:eastAsiaTheme="minorEastAsia" w:hAnsiTheme="minorEastAsia"/>
        </w:rPr>
      </w:pPr>
    </w:p>
    <w:p w:rsidR="009A7222" w:rsidRDefault="00D11871" w:rsidP="000E4993">
      <w:pPr>
        <w:ind w:leftChars="200" w:left="612" w:hangingChars="100" w:hanging="204"/>
        <w:rPr>
          <w:rFonts w:asciiTheme="minorEastAsia" w:eastAsiaTheme="minorEastAsia" w:hAnsiTheme="minorEastAsia"/>
        </w:rPr>
      </w:pPr>
      <w:r>
        <w:rPr>
          <w:rFonts w:asciiTheme="minorEastAsia" w:eastAsiaTheme="minorEastAsia" w:hAnsiTheme="minorEastAsia" w:hint="eastAsia"/>
        </w:rPr>
        <w:t>：</w:t>
      </w:r>
      <w:r w:rsidR="009A7222">
        <w:rPr>
          <w:rFonts w:asciiTheme="minorEastAsia" w:eastAsiaTheme="minorEastAsia" w:hAnsiTheme="minorEastAsia" w:hint="eastAsia"/>
        </w:rPr>
        <w:t>日本のベストプラクティスをどのように集めるかが重要な役割である。鯖江、</w:t>
      </w:r>
      <w:r w:rsidR="00BB7027">
        <w:rPr>
          <w:rFonts w:asciiTheme="minorEastAsia" w:eastAsiaTheme="minorEastAsia" w:hAnsiTheme="minorEastAsia" w:hint="eastAsia"/>
        </w:rPr>
        <w:t>会津</w:t>
      </w:r>
      <w:r w:rsidR="009A7222">
        <w:rPr>
          <w:rFonts w:asciiTheme="minorEastAsia" w:eastAsiaTheme="minorEastAsia" w:hAnsiTheme="minorEastAsia" w:hint="eastAsia"/>
        </w:rPr>
        <w:t>若松、流山</w:t>
      </w:r>
      <w:r w:rsidR="00785A93">
        <w:rPr>
          <w:rFonts w:asciiTheme="minorEastAsia" w:eastAsiaTheme="minorEastAsia" w:hAnsiTheme="minorEastAsia" w:hint="eastAsia"/>
        </w:rPr>
        <w:t>が先行しており、</w:t>
      </w:r>
      <w:r w:rsidR="009A7222">
        <w:rPr>
          <w:rFonts w:asciiTheme="minorEastAsia" w:eastAsiaTheme="minorEastAsia" w:hAnsiTheme="minorEastAsia" w:hint="eastAsia"/>
        </w:rPr>
        <w:t>今後横浜</w:t>
      </w:r>
      <w:r w:rsidR="00785A93">
        <w:rPr>
          <w:rFonts w:asciiTheme="minorEastAsia" w:eastAsiaTheme="minorEastAsia" w:hAnsiTheme="minorEastAsia" w:hint="eastAsia"/>
        </w:rPr>
        <w:t>に展開する</w:t>
      </w:r>
      <w:r w:rsidR="009A7222">
        <w:rPr>
          <w:rFonts w:asciiTheme="minorEastAsia" w:eastAsiaTheme="minorEastAsia" w:hAnsiTheme="minorEastAsia" w:hint="eastAsia"/>
        </w:rPr>
        <w:t>というのが相場観</w:t>
      </w:r>
      <w:r w:rsidR="00785A93">
        <w:rPr>
          <w:rFonts w:asciiTheme="minorEastAsia" w:eastAsiaTheme="minorEastAsia" w:hAnsiTheme="minorEastAsia" w:hint="eastAsia"/>
        </w:rPr>
        <w:t>で</w:t>
      </w:r>
      <w:r w:rsidR="009A7222">
        <w:rPr>
          <w:rFonts w:asciiTheme="minorEastAsia" w:eastAsiaTheme="minorEastAsia" w:hAnsiTheme="minorEastAsia" w:hint="eastAsia"/>
        </w:rPr>
        <w:t>ある。</w:t>
      </w:r>
      <w:r w:rsidR="00B379CD" w:rsidRPr="00B379CD">
        <w:rPr>
          <w:rFonts w:asciiTheme="minorEastAsia" w:eastAsiaTheme="minorEastAsia" w:hAnsiTheme="minorEastAsia" w:hint="eastAsia"/>
        </w:rPr>
        <w:t>Facebookで庄司委員が紹介していた</w:t>
      </w:r>
      <w:r w:rsidR="009A7222">
        <w:rPr>
          <w:rFonts w:asciiTheme="minorEastAsia" w:eastAsiaTheme="minorEastAsia" w:hAnsiTheme="minorEastAsia" w:hint="eastAsia"/>
        </w:rPr>
        <w:t>が</w:t>
      </w:r>
      <w:r w:rsidR="00BB7027">
        <w:rPr>
          <w:rFonts w:asciiTheme="minorEastAsia" w:eastAsiaTheme="minorEastAsia" w:hAnsiTheme="minorEastAsia" w:hint="eastAsia"/>
        </w:rPr>
        <w:t>、</w:t>
      </w:r>
      <w:r w:rsidR="009A7222">
        <w:rPr>
          <w:rFonts w:asciiTheme="minorEastAsia" w:eastAsiaTheme="minorEastAsia" w:hAnsiTheme="minorEastAsia" w:hint="eastAsia"/>
        </w:rPr>
        <w:t>埼玉県の</w:t>
      </w:r>
      <w:r w:rsidR="009A7222" w:rsidRPr="002F70BE">
        <w:rPr>
          <w:rFonts w:asciiTheme="minorEastAsia" w:eastAsiaTheme="minorEastAsia" w:hAnsiTheme="minorEastAsia" w:hint="eastAsia"/>
        </w:rPr>
        <w:t>宮代</w:t>
      </w:r>
      <w:r w:rsidR="007E3778" w:rsidRPr="002F70BE">
        <w:rPr>
          <w:rFonts w:asciiTheme="minorEastAsia" w:eastAsiaTheme="minorEastAsia" w:hAnsiTheme="minorEastAsia" w:hint="eastAsia"/>
        </w:rPr>
        <w:t>町</w:t>
      </w:r>
      <w:r w:rsidR="00785A93">
        <w:rPr>
          <w:rFonts w:asciiTheme="minorEastAsia" w:eastAsiaTheme="minorEastAsia" w:hAnsiTheme="minorEastAsia" w:hint="eastAsia"/>
        </w:rPr>
        <w:t>では</w:t>
      </w:r>
      <w:r w:rsidR="009A7222">
        <w:rPr>
          <w:rFonts w:asciiTheme="minorEastAsia" w:eastAsiaTheme="minorEastAsia" w:hAnsiTheme="minorEastAsia" w:hint="eastAsia"/>
        </w:rPr>
        <w:t>オープンデータという言葉が出る前から</w:t>
      </w:r>
      <w:r w:rsidR="00785A93">
        <w:rPr>
          <w:rFonts w:asciiTheme="minorEastAsia" w:eastAsiaTheme="minorEastAsia" w:hAnsiTheme="minorEastAsia" w:hint="eastAsia"/>
        </w:rPr>
        <w:t>、オープンデータに関わる活動が</w:t>
      </w:r>
      <w:r w:rsidR="009A7222">
        <w:rPr>
          <w:rFonts w:asciiTheme="minorEastAsia" w:eastAsiaTheme="minorEastAsia" w:hAnsiTheme="minorEastAsia" w:hint="eastAsia"/>
        </w:rPr>
        <w:t>既に存在していた。このようなデータをどのように位置づけるか、</w:t>
      </w:r>
      <w:r w:rsidR="00785A93">
        <w:rPr>
          <w:rFonts w:asciiTheme="minorEastAsia" w:eastAsiaTheme="minorEastAsia" w:hAnsiTheme="minorEastAsia" w:hint="eastAsia"/>
        </w:rPr>
        <w:t>ウェブ</w:t>
      </w:r>
      <w:r w:rsidR="009A7222">
        <w:rPr>
          <w:rFonts w:asciiTheme="minorEastAsia" w:eastAsiaTheme="minorEastAsia" w:hAnsiTheme="minorEastAsia" w:hint="eastAsia"/>
        </w:rPr>
        <w:t>上で紹介していくかなど、目に見える形で早く</w:t>
      </w:r>
      <w:r w:rsidR="00785A93">
        <w:rPr>
          <w:rFonts w:asciiTheme="minorEastAsia" w:eastAsiaTheme="minorEastAsia" w:hAnsiTheme="minorEastAsia" w:hint="eastAsia"/>
        </w:rPr>
        <w:t>情報提供を</w:t>
      </w:r>
      <w:r w:rsidR="009A7222">
        <w:rPr>
          <w:rFonts w:asciiTheme="minorEastAsia" w:eastAsiaTheme="minorEastAsia" w:hAnsiTheme="minorEastAsia" w:hint="eastAsia"/>
        </w:rPr>
        <w:t>していくことが重要である。オープンデータを3市で公開しているものを見比べると、共通フォーマットにしたいという議論が出てくる。</w:t>
      </w:r>
    </w:p>
    <w:p w:rsidR="009A7222" w:rsidRDefault="009A7222" w:rsidP="00A919A4">
      <w:pPr>
        <w:ind w:leftChars="200" w:left="612" w:hangingChars="100" w:hanging="204"/>
        <w:rPr>
          <w:rFonts w:asciiTheme="minorEastAsia" w:eastAsiaTheme="minorEastAsia" w:hAnsiTheme="minorEastAsia"/>
        </w:rPr>
      </w:pPr>
    </w:p>
    <w:p w:rsidR="009A7222" w:rsidRDefault="00D11871" w:rsidP="000E4993">
      <w:pPr>
        <w:ind w:leftChars="200" w:left="612" w:hangingChars="100" w:hanging="204"/>
        <w:rPr>
          <w:rFonts w:asciiTheme="minorEastAsia" w:eastAsiaTheme="minorEastAsia" w:hAnsiTheme="minorEastAsia"/>
        </w:rPr>
      </w:pPr>
      <w:r>
        <w:rPr>
          <w:rFonts w:asciiTheme="minorEastAsia" w:eastAsiaTheme="minorEastAsia" w:hAnsiTheme="minorEastAsia" w:hint="eastAsia"/>
        </w:rPr>
        <w:t>：</w:t>
      </w:r>
      <w:r w:rsidR="009A7222">
        <w:rPr>
          <w:rFonts w:asciiTheme="minorEastAsia" w:eastAsiaTheme="minorEastAsia" w:hAnsiTheme="minorEastAsia" w:hint="eastAsia"/>
        </w:rPr>
        <w:t>可視化という言葉が出てきたが、ここにいない人たちをどのように巻き込んでいくかが重要である。日本でオープンデータを推進していくためには、消費者からも</w:t>
      </w:r>
      <w:r w:rsidR="00785A93">
        <w:rPr>
          <w:rFonts w:asciiTheme="minorEastAsia" w:eastAsiaTheme="minorEastAsia" w:hAnsiTheme="minorEastAsia" w:hint="eastAsia"/>
        </w:rPr>
        <w:t>オープンデータを進めて</w:t>
      </w:r>
      <w:r w:rsidR="009A7222">
        <w:rPr>
          <w:rFonts w:asciiTheme="minorEastAsia" w:eastAsiaTheme="minorEastAsia" w:hAnsiTheme="minorEastAsia" w:hint="eastAsia"/>
        </w:rPr>
        <w:t>大丈夫かという声が上がってくるだろう。</w:t>
      </w:r>
      <w:r w:rsidR="00773F18">
        <w:rPr>
          <w:rFonts w:asciiTheme="minorEastAsia" w:eastAsiaTheme="minorEastAsia" w:hAnsiTheme="minorEastAsia" w:hint="eastAsia"/>
        </w:rPr>
        <w:t>マイクロソフト</w:t>
      </w:r>
      <w:r w:rsidR="009A7222">
        <w:rPr>
          <w:rFonts w:asciiTheme="minorEastAsia" w:eastAsiaTheme="minorEastAsia" w:hAnsiTheme="minorEastAsia" w:hint="eastAsia"/>
        </w:rPr>
        <w:t>の資料のp.4にあるように</w:t>
      </w:r>
      <w:r w:rsidR="00BA0A6E">
        <w:rPr>
          <w:rFonts w:asciiTheme="minorEastAsia" w:eastAsiaTheme="minorEastAsia" w:hAnsiTheme="minorEastAsia" w:hint="eastAsia"/>
        </w:rPr>
        <w:t>、わかりやすくメリットとコストの数値を可視化することが必要である。</w:t>
      </w:r>
    </w:p>
    <w:p w:rsidR="009A7222" w:rsidRDefault="009A7222" w:rsidP="009A7222">
      <w:pPr>
        <w:rPr>
          <w:rFonts w:asciiTheme="minorEastAsia" w:eastAsiaTheme="minorEastAsia" w:hAnsiTheme="minorEastAsia"/>
        </w:rPr>
      </w:pPr>
    </w:p>
    <w:p w:rsidR="00917346" w:rsidRPr="00917346" w:rsidRDefault="00917346" w:rsidP="009A7222">
      <w:pPr>
        <w:rPr>
          <w:rFonts w:asciiTheme="minorEastAsia" w:eastAsiaTheme="minorEastAsia" w:hAnsiTheme="minorEastAsia"/>
        </w:rPr>
      </w:pPr>
    </w:p>
    <w:p w:rsidR="00241994" w:rsidRPr="009166FA" w:rsidRDefault="001F0821" w:rsidP="001F0821">
      <w:pPr>
        <w:ind w:leftChars="208" w:left="1844" w:hangingChars="695" w:hanging="1419"/>
        <w:jc w:val="right"/>
        <w:rPr>
          <w:rFonts w:asciiTheme="minorEastAsia" w:eastAsiaTheme="minorEastAsia" w:hAnsiTheme="minorEastAsia"/>
        </w:rPr>
      </w:pPr>
      <w:r w:rsidRPr="009166FA">
        <w:rPr>
          <w:rFonts w:asciiTheme="minorEastAsia" w:eastAsiaTheme="minorEastAsia" w:hAnsiTheme="minorEastAsia" w:hint="eastAsia"/>
        </w:rPr>
        <w:t>以上</w:t>
      </w:r>
    </w:p>
    <w:sectPr w:rsidR="00241994" w:rsidRPr="009166FA" w:rsidSect="00864C2B">
      <w:footerReference w:type="even" r:id="rId8"/>
      <w:footerReference w:type="default" r:id="rId9"/>
      <w:pgSz w:w="11907" w:h="16840" w:code="9"/>
      <w:pgMar w:top="1440" w:right="1361" w:bottom="1440" w:left="1361" w:header="720" w:footer="720" w:gutter="0"/>
      <w:cols w:space="425"/>
      <w:docGrid w:type="linesAndChars" w:linePitch="303" w:charSpace="-12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9A4" w:rsidRDefault="00A919A4">
      <w:r>
        <w:separator/>
      </w:r>
    </w:p>
  </w:endnote>
  <w:endnote w:type="continuationSeparator" w:id="0">
    <w:p w:rsidR="00A919A4" w:rsidRDefault="00A9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A4" w:rsidRDefault="00A919A4" w:rsidP="00746A3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A919A4" w:rsidRDefault="00A919A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A4" w:rsidRDefault="00A919A4" w:rsidP="00746A3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F75E4">
      <w:rPr>
        <w:rStyle w:val="a9"/>
        <w:noProof/>
      </w:rPr>
      <w:t>2</w:t>
    </w:r>
    <w:r>
      <w:rPr>
        <w:rStyle w:val="a9"/>
      </w:rPr>
      <w:fldChar w:fldCharType="end"/>
    </w:r>
  </w:p>
  <w:p w:rsidR="00A919A4" w:rsidRDefault="00A919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9A4" w:rsidRDefault="00A919A4">
      <w:r>
        <w:separator/>
      </w:r>
    </w:p>
  </w:footnote>
  <w:footnote w:type="continuationSeparator" w:id="0">
    <w:p w:rsidR="00A919A4" w:rsidRDefault="00A91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30B"/>
    <w:multiLevelType w:val="hybridMultilevel"/>
    <w:tmpl w:val="F60A5E88"/>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FE1DA2"/>
    <w:multiLevelType w:val="hybridMultilevel"/>
    <w:tmpl w:val="EDD6B7EC"/>
    <w:lvl w:ilvl="0" w:tplc="0C243EB0">
      <w:start w:val="1"/>
      <w:numFmt w:val="decimal"/>
      <w:lvlText w:val="(%1)"/>
      <w:lvlJc w:val="left"/>
      <w:pPr>
        <w:tabs>
          <w:tab w:val="num" w:pos="984"/>
        </w:tabs>
        <w:ind w:left="984" w:hanging="360"/>
      </w:pPr>
      <w:rPr>
        <w:rFonts w:cs="Times New Roman" w:hint="default"/>
      </w:rPr>
    </w:lvl>
    <w:lvl w:ilvl="1" w:tplc="04090017" w:tentative="1">
      <w:start w:val="1"/>
      <w:numFmt w:val="aiueoFullWidth"/>
      <w:lvlText w:val="(%2)"/>
      <w:lvlJc w:val="left"/>
      <w:pPr>
        <w:tabs>
          <w:tab w:val="num" w:pos="1044"/>
        </w:tabs>
        <w:ind w:left="1044" w:hanging="420"/>
      </w:pPr>
      <w:rPr>
        <w:rFonts w:cs="Times New Roman"/>
      </w:rPr>
    </w:lvl>
    <w:lvl w:ilvl="2" w:tplc="04090011" w:tentative="1">
      <w:start w:val="1"/>
      <w:numFmt w:val="decimalEnclosedCircle"/>
      <w:lvlText w:val="%3"/>
      <w:lvlJc w:val="left"/>
      <w:pPr>
        <w:tabs>
          <w:tab w:val="num" w:pos="1464"/>
        </w:tabs>
        <w:ind w:left="1464" w:hanging="420"/>
      </w:pPr>
      <w:rPr>
        <w:rFonts w:cs="Times New Roman"/>
      </w:rPr>
    </w:lvl>
    <w:lvl w:ilvl="3" w:tplc="0409000F" w:tentative="1">
      <w:start w:val="1"/>
      <w:numFmt w:val="decimal"/>
      <w:lvlText w:val="%4."/>
      <w:lvlJc w:val="left"/>
      <w:pPr>
        <w:tabs>
          <w:tab w:val="num" w:pos="1884"/>
        </w:tabs>
        <w:ind w:left="1884" w:hanging="420"/>
      </w:pPr>
      <w:rPr>
        <w:rFonts w:cs="Times New Roman"/>
      </w:rPr>
    </w:lvl>
    <w:lvl w:ilvl="4" w:tplc="04090017" w:tentative="1">
      <w:start w:val="1"/>
      <w:numFmt w:val="aiueoFullWidth"/>
      <w:lvlText w:val="(%5)"/>
      <w:lvlJc w:val="left"/>
      <w:pPr>
        <w:tabs>
          <w:tab w:val="num" w:pos="2304"/>
        </w:tabs>
        <w:ind w:left="2304" w:hanging="420"/>
      </w:pPr>
      <w:rPr>
        <w:rFonts w:cs="Times New Roman"/>
      </w:rPr>
    </w:lvl>
    <w:lvl w:ilvl="5" w:tplc="04090011" w:tentative="1">
      <w:start w:val="1"/>
      <w:numFmt w:val="decimalEnclosedCircle"/>
      <w:lvlText w:val="%6"/>
      <w:lvlJc w:val="left"/>
      <w:pPr>
        <w:tabs>
          <w:tab w:val="num" w:pos="2724"/>
        </w:tabs>
        <w:ind w:left="2724" w:hanging="420"/>
      </w:pPr>
      <w:rPr>
        <w:rFonts w:cs="Times New Roman"/>
      </w:rPr>
    </w:lvl>
    <w:lvl w:ilvl="6" w:tplc="0409000F" w:tentative="1">
      <w:start w:val="1"/>
      <w:numFmt w:val="decimal"/>
      <w:lvlText w:val="%7."/>
      <w:lvlJc w:val="left"/>
      <w:pPr>
        <w:tabs>
          <w:tab w:val="num" w:pos="3144"/>
        </w:tabs>
        <w:ind w:left="3144" w:hanging="420"/>
      </w:pPr>
      <w:rPr>
        <w:rFonts w:cs="Times New Roman"/>
      </w:rPr>
    </w:lvl>
    <w:lvl w:ilvl="7" w:tplc="04090017" w:tentative="1">
      <w:start w:val="1"/>
      <w:numFmt w:val="aiueoFullWidth"/>
      <w:lvlText w:val="(%8)"/>
      <w:lvlJc w:val="left"/>
      <w:pPr>
        <w:tabs>
          <w:tab w:val="num" w:pos="3564"/>
        </w:tabs>
        <w:ind w:left="3564" w:hanging="420"/>
      </w:pPr>
      <w:rPr>
        <w:rFonts w:cs="Times New Roman"/>
      </w:rPr>
    </w:lvl>
    <w:lvl w:ilvl="8" w:tplc="04090011" w:tentative="1">
      <w:start w:val="1"/>
      <w:numFmt w:val="decimalEnclosedCircle"/>
      <w:lvlText w:val="%9"/>
      <w:lvlJc w:val="left"/>
      <w:pPr>
        <w:tabs>
          <w:tab w:val="num" w:pos="3984"/>
        </w:tabs>
        <w:ind w:left="3984" w:hanging="420"/>
      </w:pPr>
      <w:rPr>
        <w:rFonts w:cs="Times New Roman"/>
      </w:rPr>
    </w:lvl>
  </w:abstractNum>
  <w:abstractNum w:abstractNumId="2">
    <w:nsid w:val="084D2E6D"/>
    <w:multiLevelType w:val="hybridMultilevel"/>
    <w:tmpl w:val="744E3CAA"/>
    <w:lvl w:ilvl="0" w:tplc="F53EDD32">
      <w:start w:val="4"/>
      <w:numFmt w:val="bullet"/>
      <w:lvlText w:val="・"/>
      <w:lvlJc w:val="left"/>
      <w:pPr>
        <w:tabs>
          <w:tab w:val="num" w:pos="360"/>
        </w:tabs>
        <w:ind w:left="360" w:hanging="360"/>
      </w:pPr>
      <w:rPr>
        <w:rFonts w:ascii="Times New Roman" w:eastAsia="ＭＳ 明朝" w:hAnsi="Times New Roman" w:hint="default"/>
      </w:rPr>
    </w:lvl>
    <w:lvl w:ilvl="1" w:tplc="B0CE5B14">
      <w:start w:val="1"/>
      <w:numFmt w:val="bullet"/>
      <w:lvlText w:val="­"/>
      <w:lvlJc w:val="left"/>
      <w:pPr>
        <w:tabs>
          <w:tab w:val="num" w:pos="780"/>
        </w:tabs>
        <w:ind w:left="780" w:hanging="360"/>
      </w:pPr>
      <w:rPr>
        <w:rFonts w:ascii="ＭＳ 明朝" w:eastAsia="ＭＳ 明朝" w:hAnsi="ＭＳ 明朝" w:hint="eastAsia"/>
      </w:rPr>
    </w:lvl>
    <w:lvl w:ilvl="2" w:tplc="51603C3A">
      <w:start w:val="3"/>
      <w:numFmt w:val="bullet"/>
      <w:lvlText w:val="-"/>
      <w:lvlJc w:val="left"/>
      <w:pPr>
        <w:tabs>
          <w:tab w:val="num" w:pos="1200"/>
        </w:tabs>
        <w:ind w:left="1200" w:hanging="360"/>
      </w:pPr>
      <w:rPr>
        <w:rFonts w:ascii="Times New Roman" w:eastAsia="ＭＳ 明朝" w:hAnsi="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nsid w:val="085976B1"/>
    <w:multiLevelType w:val="multilevel"/>
    <w:tmpl w:val="EDD6B7EC"/>
    <w:lvl w:ilvl="0">
      <w:start w:val="1"/>
      <w:numFmt w:val="decimal"/>
      <w:lvlText w:val="(%1)"/>
      <w:lvlJc w:val="left"/>
      <w:pPr>
        <w:tabs>
          <w:tab w:val="num" w:pos="984"/>
        </w:tabs>
        <w:ind w:left="984" w:hanging="360"/>
      </w:pPr>
      <w:rPr>
        <w:rFonts w:cs="Times New Roman" w:hint="default"/>
      </w:rPr>
    </w:lvl>
    <w:lvl w:ilvl="1">
      <w:start w:val="1"/>
      <w:numFmt w:val="aiueoFullWidth"/>
      <w:lvlText w:val="(%2)"/>
      <w:lvlJc w:val="left"/>
      <w:pPr>
        <w:tabs>
          <w:tab w:val="num" w:pos="1044"/>
        </w:tabs>
        <w:ind w:left="1044" w:hanging="420"/>
      </w:pPr>
      <w:rPr>
        <w:rFonts w:cs="Times New Roman"/>
      </w:rPr>
    </w:lvl>
    <w:lvl w:ilvl="2">
      <w:start w:val="1"/>
      <w:numFmt w:val="decimalEnclosedCircle"/>
      <w:lvlText w:val="%3"/>
      <w:lvlJc w:val="left"/>
      <w:pPr>
        <w:tabs>
          <w:tab w:val="num" w:pos="1464"/>
        </w:tabs>
        <w:ind w:left="1464" w:hanging="420"/>
      </w:pPr>
      <w:rPr>
        <w:rFonts w:cs="Times New Roman"/>
      </w:rPr>
    </w:lvl>
    <w:lvl w:ilvl="3">
      <w:start w:val="1"/>
      <w:numFmt w:val="decimal"/>
      <w:lvlText w:val="%4."/>
      <w:lvlJc w:val="left"/>
      <w:pPr>
        <w:tabs>
          <w:tab w:val="num" w:pos="1884"/>
        </w:tabs>
        <w:ind w:left="1884" w:hanging="420"/>
      </w:pPr>
      <w:rPr>
        <w:rFonts w:cs="Times New Roman"/>
      </w:rPr>
    </w:lvl>
    <w:lvl w:ilvl="4">
      <w:start w:val="1"/>
      <w:numFmt w:val="aiueoFullWidth"/>
      <w:lvlText w:val="(%5)"/>
      <w:lvlJc w:val="left"/>
      <w:pPr>
        <w:tabs>
          <w:tab w:val="num" w:pos="2304"/>
        </w:tabs>
        <w:ind w:left="2304" w:hanging="420"/>
      </w:pPr>
      <w:rPr>
        <w:rFonts w:cs="Times New Roman"/>
      </w:rPr>
    </w:lvl>
    <w:lvl w:ilvl="5">
      <w:start w:val="1"/>
      <w:numFmt w:val="decimalEnclosedCircle"/>
      <w:lvlText w:val="%6"/>
      <w:lvlJc w:val="left"/>
      <w:pPr>
        <w:tabs>
          <w:tab w:val="num" w:pos="2724"/>
        </w:tabs>
        <w:ind w:left="2724" w:hanging="420"/>
      </w:pPr>
      <w:rPr>
        <w:rFonts w:cs="Times New Roman"/>
      </w:rPr>
    </w:lvl>
    <w:lvl w:ilvl="6">
      <w:start w:val="1"/>
      <w:numFmt w:val="decimal"/>
      <w:lvlText w:val="%7."/>
      <w:lvlJc w:val="left"/>
      <w:pPr>
        <w:tabs>
          <w:tab w:val="num" w:pos="3144"/>
        </w:tabs>
        <w:ind w:left="3144" w:hanging="420"/>
      </w:pPr>
      <w:rPr>
        <w:rFonts w:cs="Times New Roman"/>
      </w:rPr>
    </w:lvl>
    <w:lvl w:ilvl="7">
      <w:start w:val="1"/>
      <w:numFmt w:val="aiueoFullWidth"/>
      <w:lvlText w:val="(%8)"/>
      <w:lvlJc w:val="left"/>
      <w:pPr>
        <w:tabs>
          <w:tab w:val="num" w:pos="3564"/>
        </w:tabs>
        <w:ind w:left="3564" w:hanging="420"/>
      </w:pPr>
      <w:rPr>
        <w:rFonts w:cs="Times New Roman"/>
      </w:rPr>
    </w:lvl>
    <w:lvl w:ilvl="8">
      <w:start w:val="1"/>
      <w:numFmt w:val="decimalEnclosedCircle"/>
      <w:lvlText w:val="%9"/>
      <w:lvlJc w:val="left"/>
      <w:pPr>
        <w:tabs>
          <w:tab w:val="num" w:pos="3984"/>
        </w:tabs>
        <w:ind w:left="3984" w:hanging="420"/>
      </w:pPr>
      <w:rPr>
        <w:rFonts w:cs="Times New Roman"/>
      </w:rPr>
    </w:lvl>
  </w:abstractNum>
  <w:abstractNum w:abstractNumId="4">
    <w:nsid w:val="09DA2581"/>
    <w:multiLevelType w:val="hybridMultilevel"/>
    <w:tmpl w:val="7BA84730"/>
    <w:lvl w:ilvl="0" w:tplc="253E124C">
      <w:start w:val="1"/>
      <w:numFmt w:val="decimalFullWidth"/>
      <w:lvlText w:val="（%1）"/>
      <w:lvlJc w:val="left"/>
      <w:pPr>
        <w:tabs>
          <w:tab w:val="num" w:pos="720"/>
        </w:tabs>
        <w:ind w:left="720" w:hanging="720"/>
      </w:pPr>
      <w:rPr>
        <w:rFonts w:cs="Times New Roman"/>
      </w:rPr>
    </w:lvl>
    <w:lvl w:ilvl="1" w:tplc="70421FA2">
      <w:start w:val="1"/>
      <w:numFmt w:val="bullet"/>
      <w:lvlText w:val="­"/>
      <w:lvlJc w:val="left"/>
      <w:pPr>
        <w:tabs>
          <w:tab w:val="num" w:pos="780"/>
        </w:tabs>
        <w:ind w:left="780" w:hanging="360"/>
      </w:pPr>
      <w:rPr>
        <w:rFonts w:ascii="ＭＳ 明朝" w:eastAsia="ＭＳ 明朝" w:hAnsi="ＭＳ 明朝" w:hint="eastAsia"/>
      </w:rPr>
    </w:lvl>
    <w:lvl w:ilvl="2" w:tplc="51603C3A">
      <w:start w:val="3"/>
      <w:numFmt w:val="bullet"/>
      <w:lvlText w:val="-"/>
      <w:lvlJc w:val="left"/>
      <w:pPr>
        <w:tabs>
          <w:tab w:val="num" w:pos="1200"/>
        </w:tabs>
        <w:ind w:left="1200" w:hanging="360"/>
      </w:pPr>
      <w:rPr>
        <w:rFonts w:ascii="Times New Roman" w:eastAsia="ＭＳ 明朝" w:hAnsi="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nsid w:val="0BCD79D2"/>
    <w:multiLevelType w:val="hybridMultilevel"/>
    <w:tmpl w:val="96B2D0C8"/>
    <w:lvl w:ilvl="0" w:tplc="F53EDD32">
      <w:start w:val="4"/>
      <w:numFmt w:val="bullet"/>
      <w:lvlText w:val="・"/>
      <w:lvlJc w:val="left"/>
      <w:pPr>
        <w:ind w:left="845" w:hanging="420"/>
      </w:pPr>
      <w:rPr>
        <w:rFonts w:ascii="Times New Roman" w:eastAsia="ＭＳ 明朝" w:hAnsi="Times New Roman"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nsid w:val="0C3E4BFF"/>
    <w:multiLevelType w:val="hybridMultilevel"/>
    <w:tmpl w:val="4CD28FD2"/>
    <w:lvl w:ilvl="0" w:tplc="FD1E3382">
      <w:start w:val="3"/>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7">
    <w:nsid w:val="0E370799"/>
    <w:multiLevelType w:val="hybridMultilevel"/>
    <w:tmpl w:val="4C9C583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0E9E651D"/>
    <w:multiLevelType w:val="hybridMultilevel"/>
    <w:tmpl w:val="9E58FFF2"/>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0F1C516F"/>
    <w:multiLevelType w:val="hybridMultilevel"/>
    <w:tmpl w:val="DDA0FC6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0F2526D9"/>
    <w:multiLevelType w:val="hybridMultilevel"/>
    <w:tmpl w:val="4228666E"/>
    <w:lvl w:ilvl="0" w:tplc="85E63994">
      <w:start w:val="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FB078F5"/>
    <w:multiLevelType w:val="hybridMultilevel"/>
    <w:tmpl w:val="CFD81C2A"/>
    <w:lvl w:ilvl="0" w:tplc="C12EB98C">
      <w:start w:val="4"/>
      <w:numFmt w:val="bullet"/>
      <w:lvlText w:val="・"/>
      <w:lvlJc w:val="left"/>
      <w:pPr>
        <w:tabs>
          <w:tab w:val="num" w:pos="765"/>
        </w:tabs>
        <w:ind w:left="765" w:hanging="360"/>
      </w:pPr>
      <w:rPr>
        <w:rFonts w:ascii="ＭＳ 明朝" w:eastAsia="ＭＳ 明朝" w:hAnsi="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2">
    <w:nsid w:val="113E1A0D"/>
    <w:multiLevelType w:val="hybridMultilevel"/>
    <w:tmpl w:val="217C1844"/>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138928C9"/>
    <w:multiLevelType w:val="hybridMultilevel"/>
    <w:tmpl w:val="E2D4599E"/>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18790149"/>
    <w:multiLevelType w:val="hybridMultilevel"/>
    <w:tmpl w:val="164CD18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1924244D"/>
    <w:multiLevelType w:val="hybridMultilevel"/>
    <w:tmpl w:val="922C2E5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19D414D4"/>
    <w:multiLevelType w:val="hybridMultilevel"/>
    <w:tmpl w:val="5F549E1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204E013F"/>
    <w:multiLevelType w:val="hybridMultilevel"/>
    <w:tmpl w:val="49BAEA38"/>
    <w:lvl w:ilvl="0" w:tplc="0EC87E0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8">
    <w:nsid w:val="20AA5473"/>
    <w:multiLevelType w:val="hybridMultilevel"/>
    <w:tmpl w:val="0530862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nsid w:val="211E4646"/>
    <w:multiLevelType w:val="hybridMultilevel"/>
    <w:tmpl w:val="6A8ACBD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220A1383"/>
    <w:multiLevelType w:val="hybridMultilevel"/>
    <w:tmpl w:val="9FA881C8"/>
    <w:lvl w:ilvl="0" w:tplc="34B442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5E871FD"/>
    <w:multiLevelType w:val="hybridMultilevel"/>
    <w:tmpl w:val="95520B3C"/>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nsid w:val="2A44359D"/>
    <w:multiLevelType w:val="hybridMultilevel"/>
    <w:tmpl w:val="1F346E7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nsid w:val="2FC273AF"/>
    <w:multiLevelType w:val="hybridMultilevel"/>
    <w:tmpl w:val="6312397C"/>
    <w:lvl w:ilvl="0" w:tplc="0409000F">
      <w:start w:val="1"/>
      <w:numFmt w:val="decimal"/>
      <w:lvlText w:val="%1."/>
      <w:lvlJc w:val="left"/>
      <w:pPr>
        <w:tabs>
          <w:tab w:val="num" w:pos="420"/>
        </w:tabs>
        <w:ind w:left="420" w:hanging="420"/>
      </w:pPr>
      <w:rPr>
        <w:rFonts w:cs="Times New Roman"/>
      </w:rPr>
    </w:lvl>
    <w:lvl w:ilvl="1" w:tplc="FD845AE4">
      <w:start w:val="1"/>
      <w:numFmt w:val="decimal"/>
      <w:lvlText w:val="(%2)"/>
      <w:lvlJc w:val="left"/>
      <w:pPr>
        <w:tabs>
          <w:tab w:val="num" w:pos="760"/>
        </w:tabs>
        <w:ind w:left="987" w:hanging="567"/>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nsid w:val="3FE57A3F"/>
    <w:multiLevelType w:val="hybridMultilevel"/>
    <w:tmpl w:val="3ED4A272"/>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45603319"/>
    <w:multiLevelType w:val="multilevel"/>
    <w:tmpl w:val="2724D29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6">
    <w:nsid w:val="45C43165"/>
    <w:multiLevelType w:val="hybridMultilevel"/>
    <w:tmpl w:val="FA426578"/>
    <w:lvl w:ilvl="0" w:tplc="F6F814D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45C71AEC"/>
    <w:multiLevelType w:val="multilevel"/>
    <w:tmpl w:val="99D05D12"/>
    <w:lvl w:ilvl="0">
      <w:start w:val="1"/>
      <w:numFmt w:val="decimal"/>
      <w:suff w:val="nothing"/>
      <w:lvlText w:val="%1."/>
      <w:lvlJc w:val="left"/>
      <w:pPr>
        <w:ind w:left="425" w:hanging="425"/>
      </w:pPr>
      <w:rPr>
        <w:rFonts w:ascii="ＭＳ 明朝" w:eastAsia="ＭＳ 明朝" w:cs="Times New Roman" w:hint="eastAsia"/>
        <w:sz w:val="21"/>
      </w:rPr>
    </w:lvl>
    <w:lvl w:ilvl="1">
      <w:start w:val="1"/>
      <w:numFmt w:val="decimal"/>
      <w:suff w:val="nothing"/>
      <w:lvlText w:val="(%1)"/>
      <w:lvlJc w:val="left"/>
      <w:pPr>
        <w:ind w:left="567" w:hanging="567"/>
      </w:pPr>
      <w:rPr>
        <w:rFonts w:ascii="ＭＳ 明朝" w:eastAsia="ＭＳ 明朝" w:cs="Times New Roman" w:hint="eastAsia"/>
        <w:color w:val="000000"/>
        <w:sz w:val="21"/>
      </w:rPr>
    </w:lvl>
    <w:lvl w:ilvl="2">
      <w:start w:val="1"/>
      <w:numFmt w:val="lowerLetter"/>
      <w:suff w:val="nothing"/>
      <w:lvlText w:val="(%3)"/>
      <w:lvlJc w:val="left"/>
      <w:pPr>
        <w:ind w:left="709" w:hanging="709"/>
      </w:pPr>
      <w:rPr>
        <w:rFonts w:ascii="ＭＳ 明朝" w:eastAsia="ＭＳ 明朝" w:cs="Times New Roman" w:hint="eastAsia"/>
        <w:sz w:val="21"/>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8">
    <w:nsid w:val="466259E0"/>
    <w:multiLevelType w:val="hybridMultilevel"/>
    <w:tmpl w:val="6A7EE5AC"/>
    <w:lvl w:ilvl="0" w:tplc="731A4ED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5FC6081"/>
    <w:multiLevelType w:val="multilevel"/>
    <w:tmpl w:val="B14A0436"/>
    <w:lvl w:ilvl="0">
      <w:start w:val="1"/>
      <w:numFmt w:val="decimal"/>
      <w:suff w:val="nothing"/>
      <w:lvlText w:val="%1."/>
      <w:lvlJc w:val="left"/>
      <w:pPr>
        <w:ind w:left="425" w:hanging="425"/>
      </w:pPr>
      <w:rPr>
        <w:rFonts w:ascii="ＭＳ ゴシック" w:eastAsia="ＭＳ ゴシック"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0">
    <w:nsid w:val="57B055F2"/>
    <w:multiLevelType w:val="hybridMultilevel"/>
    <w:tmpl w:val="B792D1B0"/>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5BC860CC"/>
    <w:multiLevelType w:val="multilevel"/>
    <w:tmpl w:val="E6780918"/>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2">
    <w:nsid w:val="5D750AEC"/>
    <w:multiLevelType w:val="multilevel"/>
    <w:tmpl w:val="99D05D12"/>
    <w:lvl w:ilvl="0">
      <w:start w:val="1"/>
      <w:numFmt w:val="decimal"/>
      <w:suff w:val="nothing"/>
      <w:lvlText w:val="%1."/>
      <w:lvlJc w:val="left"/>
      <w:pPr>
        <w:ind w:left="425" w:hanging="425"/>
      </w:pPr>
      <w:rPr>
        <w:rFonts w:ascii="ＭＳ 明朝" w:eastAsia="ＭＳ 明朝" w:cs="Times New Roman" w:hint="eastAsia"/>
        <w:sz w:val="21"/>
      </w:rPr>
    </w:lvl>
    <w:lvl w:ilvl="1">
      <w:start w:val="1"/>
      <w:numFmt w:val="decimal"/>
      <w:suff w:val="nothing"/>
      <w:lvlText w:val="(%1)"/>
      <w:lvlJc w:val="left"/>
      <w:pPr>
        <w:ind w:left="567" w:hanging="567"/>
      </w:pPr>
      <w:rPr>
        <w:rFonts w:ascii="ＭＳ 明朝" w:eastAsia="ＭＳ 明朝" w:cs="Times New Roman" w:hint="eastAsia"/>
        <w:color w:val="000000"/>
        <w:sz w:val="21"/>
      </w:rPr>
    </w:lvl>
    <w:lvl w:ilvl="2">
      <w:start w:val="1"/>
      <w:numFmt w:val="lowerLetter"/>
      <w:suff w:val="nothing"/>
      <w:lvlText w:val="(%3)"/>
      <w:lvlJc w:val="left"/>
      <w:pPr>
        <w:ind w:left="709" w:hanging="709"/>
      </w:pPr>
      <w:rPr>
        <w:rFonts w:ascii="ＭＳ 明朝" w:eastAsia="ＭＳ 明朝" w:cs="Times New Roman" w:hint="eastAsia"/>
        <w:sz w:val="21"/>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pStyle w:val="5"/>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3">
    <w:nsid w:val="62563F8B"/>
    <w:multiLevelType w:val="hybridMultilevel"/>
    <w:tmpl w:val="0548F962"/>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nsid w:val="63D35DE0"/>
    <w:multiLevelType w:val="hybridMultilevel"/>
    <w:tmpl w:val="C1DA6E8A"/>
    <w:lvl w:ilvl="0" w:tplc="2294CC8C">
      <w:start w:val="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65873AA3"/>
    <w:multiLevelType w:val="hybridMultilevel"/>
    <w:tmpl w:val="5CB05F58"/>
    <w:lvl w:ilvl="0" w:tplc="E1E6CC62">
      <w:numFmt w:val="bullet"/>
      <w:lvlText w:val="・"/>
      <w:lvlJc w:val="left"/>
      <w:pPr>
        <w:tabs>
          <w:tab w:val="num" w:pos="768"/>
        </w:tabs>
        <w:ind w:left="768" w:hanging="360"/>
      </w:pPr>
      <w:rPr>
        <w:rFonts w:ascii="HG丸ｺﾞｼｯｸM-PRO" w:eastAsia="HG丸ｺﾞｼｯｸM-PRO" w:hAnsi="HG丸ｺﾞｼｯｸM-PRO" w:hint="eastAsia"/>
      </w:rPr>
    </w:lvl>
    <w:lvl w:ilvl="1" w:tplc="0409000B">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36">
    <w:nsid w:val="6CEC680F"/>
    <w:multiLevelType w:val="multilevel"/>
    <w:tmpl w:val="46267A98"/>
    <w:lvl w:ilvl="0">
      <w:start w:val="1"/>
      <w:numFmt w:val="decimal"/>
      <w:suff w:val="nothing"/>
      <w:lvlText w:val="%1."/>
      <w:lvlJc w:val="left"/>
      <w:pPr>
        <w:ind w:left="425" w:hanging="425"/>
      </w:pPr>
      <w:rPr>
        <w:rFonts w:ascii="ＭＳ ゴシック" w:eastAsia="ＭＳ ゴシック"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7">
    <w:nsid w:val="6E0C16A9"/>
    <w:multiLevelType w:val="hybridMultilevel"/>
    <w:tmpl w:val="BEEC075E"/>
    <w:lvl w:ilvl="0" w:tplc="093A4516">
      <w:start w:val="3"/>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8">
    <w:nsid w:val="6F724A55"/>
    <w:multiLevelType w:val="hybridMultilevel"/>
    <w:tmpl w:val="FFF280FC"/>
    <w:lvl w:ilvl="0" w:tplc="FDC4ED3E">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nsid w:val="6F8E7881"/>
    <w:multiLevelType w:val="multilevel"/>
    <w:tmpl w:val="0DDABFAC"/>
    <w:lvl w:ilvl="0">
      <w:start w:val="1"/>
      <w:numFmt w:val="decimal"/>
      <w:suff w:val="nothing"/>
      <w:lvlText w:val="%1."/>
      <w:lvlJc w:val="left"/>
      <w:pPr>
        <w:ind w:left="425" w:hanging="425"/>
      </w:pPr>
      <w:rPr>
        <w:rFonts w:ascii="ＭＳ Ｐ明朝" w:eastAsia="ＭＳ Ｐ明朝"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0">
    <w:nsid w:val="72A90589"/>
    <w:multiLevelType w:val="hybridMultilevel"/>
    <w:tmpl w:val="3538212E"/>
    <w:lvl w:ilvl="0" w:tplc="02AC01FA">
      <w:numFmt w:val="bullet"/>
      <w:lvlText w:val="・"/>
      <w:lvlJc w:val="left"/>
      <w:pPr>
        <w:tabs>
          <w:tab w:val="num" w:pos="768"/>
        </w:tabs>
        <w:ind w:left="768"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41">
    <w:nsid w:val="79921A76"/>
    <w:multiLevelType w:val="hybridMultilevel"/>
    <w:tmpl w:val="B6D6AF90"/>
    <w:lvl w:ilvl="0" w:tplc="BA90B04A">
      <w:numFmt w:val="bullet"/>
      <w:lvlText w:val="・"/>
      <w:lvlJc w:val="left"/>
      <w:pPr>
        <w:tabs>
          <w:tab w:val="num" w:pos="733"/>
        </w:tabs>
        <w:ind w:left="733" w:hanging="360"/>
      </w:pPr>
      <w:rPr>
        <w:rFonts w:ascii="ＭＳ 明朝" w:eastAsia="ＭＳ 明朝" w:hAnsi="ＭＳ 明朝"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num w:numId="1">
    <w:abstractNumId w:val="37"/>
  </w:num>
  <w:num w:numId="2">
    <w:abstractNumId w:val="11"/>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6"/>
  </w:num>
  <w:num w:numId="8">
    <w:abstractNumId w:val="28"/>
  </w:num>
  <w:num w:numId="9">
    <w:abstractNumId w:val="8"/>
  </w:num>
  <w:num w:numId="10">
    <w:abstractNumId w:val="0"/>
  </w:num>
  <w:num w:numId="11">
    <w:abstractNumId w:val="30"/>
  </w:num>
  <w:num w:numId="12">
    <w:abstractNumId w:val="34"/>
  </w:num>
  <w:num w:numId="13">
    <w:abstractNumId w:val="10"/>
  </w:num>
  <w:num w:numId="14">
    <w:abstractNumId w:val="32"/>
  </w:num>
  <w:num w:numId="15">
    <w:abstractNumId w:val="25"/>
  </w:num>
  <w:num w:numId="16">
    <w:abstractNumId w:val="31"/>
  </w:num>
  <w:num w:numId="17">
    <w:abstractNumId w:val="36"/>
  </w:num>
  <w:num w:numId="18">
    <w:abstractNumId w:val="29"/>
  </w:num>
  <w:num w:numId="19">
    <w:abstractNumId w:val="39"/>
  </w:num>
  <w:num w:numId="20">
    <w:abstractNumId w:val="1"/>
  </w:num>
  <w:num w:numId="21">
    <w:abstractNumId w:val="3"/>
  </w:num>
  <w:num w:numId="22">
    <w:abstractNumId w:val="22"/>
  </w:num>
  <w:num w:numId="23">
    <w:abstractNumId w:val="27"/>
  </w:num>
  <w:num w:numId="24">
    <w:abstractNumId w:val="15"/>
  </w:num>
  <w:num w:numId="25">
    <w:abstractNumId w:val="7"/>
  </w:num>
  <w:num w:numId="26">
    <w:abstractNumId w:val="12"/>
  </w:num>
  <w:num w:numId="27">
    <w:abstractNumId w:val="19"/>
  </w:num>
  <w:num w:numId="28">
    <w:abstractNumId w:val="14"/>
  </w:num>
  <w:num w:numId="29">
    <w:abstractNumId w:val="24"/>
  </w:num>
  <w:num w:numId="30">
    <w:abstractNumId w:val="21"/>
  </w:num>
  <w:num w:numId="31">
    <w:abstractNumId w:val="6"/>
  </w:num>
  <w:num w:numId="32">
    <w:abstractNumId w:val="16"/>
  </w:num>
  <w:num w:numId="33">
    <w:abstractNumId w:val="38"/>
  </w:num>
  <w:num w:numId="34">
    <w:abstractNumId w:val="18"/>
  </w:num>
  <w:num w:numId="35">
    <w:abstractNumId w:val="33"/>
  </w:num>
  <w:num w:numId="36">
    <w:abstractNumId w:val="41"/>
  </w:num>
  <w:num w:numId="37">
    <w:abstractNumId w:val="13"/>
  </w:num>
  <w:num w:numId="38">
    <w:abstractNumId w:val="23"/>
  </w:num>
  <w:num w:numId="39">
    <w:abstractNumId w:val="35"/>
  </w:num>
  <w:num w:numId="40">
    <w:abstractNumId w:val="40"/>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2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2"/>
  <w:drawingGridVerticalSpacing w:val="303"/>
  <w:displayHorizont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E9"/>
    <w:rsid w:val="000012BB"/>
    <w:rsid w:val="0000337E"/>
    <w:rsid w:val="00004837"/>
    <w:rsid w:val="000050BB"/>
    <w:rsid w:val="00005A98"/>
    <w:rsid w:val="00006B20"/>
    <w:rsid w:val="0000795E"/>
    <w:rsid w:val="00007A7C"/>
    <w:rsid w:val="000110F0"/>
    <w:rsid w:val="00012E9E"/>
    <w:rsid w:val="000131FB"/>
    <w:rsid w:val="00013663"/>
    <w:rsid w:val="000138D8"/>
    <w:rsid w:val="00021CE5"/>
    <w:rsid w:val="00024DF5"/>
    <w:rsid w:val="00026024"/>
    <w:rsid w:val="000279F1"/>
    <w:rsid w:val="00027FAF"/>
    <w:rsid w:val="00032449"/>
    <w:rsid w:val="000333C2"/>
    <w:rsid w:val="00036407"/>
    <w:rsid w:val="0004110B"/>
    <w:rsid w:val="00050453"/>
    <w:rsid w:val="0005553C"/>
    <w:rsid w:val="00056E8E"/>
    <w:rsid w:val="00057F11"/>
    <w:rsid w:val="0006000F"/>
    <w:rsid w:val="000602B5"/>
    <w:rsid w:val="00060F8F"/>
    <w:rsid w:val="00061D1D"/>
    <w:rsid w:val="00063272"/>
    <w:rsid w:val="00063C61"/>
    <w:rsid w:val="000663A3"/>
    <w:rsid w:val="00066A52"/>
    <w:rsid w:val="00066B42"/>
    <w:rsid w:val="00067C5D"/>
    <w:rsid w:val="00070634"/>
    <w:rsid w:val="00071278"/>
    <w:rsid w:val="00072106"/>
    <w:rsid w:val="000738E4"/>
    <w:rsid w:val="00075909"/>
    <w:rsid w:val="00084F95"/>
    <w:rsid w:val="00086DB4"/>
    <w:rsid w:val="00087A26"/>
    <w:rsid w:val="00091B92"/>
    <w:rsid w:val="0009264D"/>
    <w:rsid w:val="00092965"/>
    <w:rsid w:val="00094F1F"/>
    <w:rsid w:val="00097138"/>
    <w:rsid w:val="000972C3"/>
    <w:rsid w:val="000A2562"/>
    <w:rsid w:val="000A49F1"/>
    <w:rsid w:val="000A4E59"/>
    <w:rsid w:val="000A599C"/>
    <w:rsid w:val="000B10F4"/>
    <w:rsid w:val="000B129F"/>
    <w:rsid w:val="000B2364"/>
    <w:rsid w:val="000B2C86"/>
    <w:rsid w:val="000B46B9"/>
    <w:rsid w:val="000B5071"/>
    <w:rsid w:val="000C096B"/>
    <w:rsid w:val="000C0BFA"/>
    <w:rsid w:val="000C3BE3"/>
    <w:rsid w:val="000C435B"/>
    <w:rsid w:val="000C709F"/>
    <w:rsid w:val="000D0A44"/>
    <w:rsid w:val="000D2558"/>
    <w:rsid w:val="000D29EF"/>
    <w:rsid w:val="000D2E3C"/>
    <w:rsid w:val="000D5719"/>
    <w:rsid w:val="000D5BF7"/>
    <w:rsid w:val="000D63F8"/>
    <w:rsid w:val="000D6971"/>
    <w:rsid w:val="000E3F66"/>
    <w:rsid w:val="000E4993"/>
    <w:rsid w:val="000E541F"/>
    <w:rsid w:val="000E571E"/>
    <w:rsid w:val="000E57F9"/>
    <w:rsid w:val="000E6FF7"/>
    <w:rsid w:val="000F01A9"/>
    <w:rsid w:val="000F2C51"/>
    <w:rsid w:val="000F32F2"/>
    <w:rsid w:val="000F3548"/>
    <w:rsid w:val="000F47D6"/>
    <w:rsid w:val="000F58B4"/>
    <w:rsid w:val="000F7CBA"/>
    <w:rsid w:val="000F7FE2"/>
    <w:rsid w:val="00102D47"/>
    <w:rsid w:val="00104DEA"/>
    <w:rsid w:val="00104FD8"/>
    <w:rsid w:val="0010654B"/>
    <w:rsid w:val="00106F9E"/>
    <w:rsid w:val="00110A52"/>
    <w:rsid w:val="0011131B"/>
    <w:rsid w:val="00113B25"/>
    <w:rsid w:val="00116537"/>
    <w:rsid w:val="001178CD"/>
    <w:rsid w:val="00120FA9"/>
    <w:rsid w:val="0012180B"/>
    <w:rsid w:val="0012416F"/>
    <w:rsid w:val="00124B4E"/>
    <w:rsid w:val="00124C3C"/>
    <w:rsid w:val="00125615"/>
    <w:rsid w:val="00127C86"/>
    <w:rsid w:val="00127DDD"/>
    <w:rsid w:val="001320D0"/>
    <w:rsid w:val="00132444"/>
    <w:rsid w:val="00132751"/>
    <w:rsid w:val="00133F6B"/>
    <w:rsid w:val="00134B44"/>
    <w:rsid w:val="00136925"/>
    <w:rsid w:val="00136F61"/>
    <w:rsid w:val="001370A1"/>
    <w:rsid w:val="00137102"/>
    <w:rsid w:val="00137350"/>
    <w:rsid w:val="001378B5"/>
    <w:rsid w:val="00140097"/>
    <w:rsid w:val="001427EE"/>
    <w:rsid w:val="00142B19"/>
    <w:rsid w:val="00143155"/>
    <w:rsid w:val="00145D3F"/>
    <w:rsid w:val="00150FA4"/>
    <w:rsid w:val="00151C34"/>
    <w:rsid w:val="00155C65"/>
    <w:rsid w:val="001563E4"/>
    <w:rsid w:val="00156E2C"/>
    <w:rsid w:val="00157D64"/>
    <w:rsid w:val="00160456"/>
    <w:rsid w:val="00163956"/>
    <w:rsid w:val="00165D33"/>
    <w:rsid w:val="00167C5E"/>
    <w:rsid w:val="00172140"/>
    <w:rsid w:val="0017326B"/>
    <w:rsid w:val="001744BA"/>
    <w:rsid w:val="00175EC0"/>
    <w:rsid w:val="00176E28"/>
    <w:rsid w:val="00180057"/>
    <w:rsid w:val="00183183"/>
    <w:rsid w:val="0018322C"/>
    <w:rsid w:val="0018380F"/>
    <w:rsid w:val="001861D0"/>
    <w:rsid w:val="001930DF"/>
    <w:rsid w:val="0019479F"/>
    <w:rsid w:val="0019600F"/>
    <w:rsid w:val="001A001D"/>
    <w:rsid w:val="001A0DD4"/>
    <w:rsid w:val="001A266E"/>
    <w:rsid w:val="001A38D7"/>
    <w:rsid w:val="001A3D25"/>
    <w:rsid w:val="001A42D3"/>
    <w:rsid w:val="001A51DA"/>
    <w:rsid w:val="001B5BD5"/>
    <w:rsid w:val="001B5D63"/>
    <w:rsid w:val="001C22B8"/>
    <w:rsid w:val="001C2CF9"/>
    <w:rsid w:val="001C668C"/>
    <w:rsid w:val="001D0A02"/>
    <w:rsid w:val="001D3657"/>
    <w:rsid w:val="001E0742"/>
    <w:rsid w:val="001E0915"/>
    <w:rsid w:val="001E0F65"/>
    <w:rsid w:val="001E3C06"/>
    <w:rsid w:val="001E3FE1"/>
    <w:rsid w:val="001E7790"/>
    <w:rsid w:val="001F0821"/>
    <w:rsid w:val="001F1203"/>
    <w:rsid w:val="001F1237"/>
    <w:rsid w:val="001F5BE7"/>
    <w:rsid w:val="001F68FB"/>
    <w:rsid w:val="001F6DF2"/>
    <w:rsid w:val="001F7569"/>
    <w:rsid w:val="00201BA7"/>
    <w:rsid w:val="0020271D"/>
    <w:rsid w:val="0020363C"/>
    <w:rsid w:val="002041E7"/>
    <w:rsid w:val="002043A6"/>
    <w:rsid w:val="00207160"/>
    <w:rsid w:val="00210014"/>
    <w:rsid w:val="00210E57"/>
    <w:rsid w:val="00211289"/>
    <w:rsid w:val="00214CD0"/>
    <w:rsid w:val="0022225C"/>
    <w:rsid w:val="00222571"/>
    <w:rsid w:val="00223744"/>
    <w:rsid w:val="00223CDD"/>
    <w:rsid w:val="002243C9"/>
    <w:rsid w:val="0022498C"/>
    <w:rsid w:val="00224C5A"/>
    <w:rsid w:val="00224D0E"/>
    <w:rsid w:val="002251B8"/>
    <w:rsid w:val="00227E1B"/>
    <w:rsid w:val="00232353"/>
    <w:rsid w:val="00234002"/>
    <w:rsid w:val="002360F8"/>
    <w:rsid w:val="00236CF9"/>
    <w:rsid w:val="00237AFD"/>
    <w:rsid w:val="00241994"/>
    <w:rsid w:val="00243186"/>
    <w:rsid w:val="00244088"/>
    <w:rsid w:val="0025034A"/>
    <w:rsid w:val="0025075E"/>
    <w:rsid w:val="002543F7"/>
    <w:rsid w:val="00254AB8"/>
    <w:rsid w:val="002622A6"/>
    <w:rsid w:val="002639B4"/>
    <w:rsid w:val="00264B55"/>
    <w:rsid w:val="002668DC"/>
    <w:rsid w:val="002711CF"/>
    <w:rsid w:val="00271363"/>
    <w:rsid w:val="0027204A"/>
    <w:rsid w:val="002728D0"/>
    <w:rsid w:val="0027379F"/>
    <w:rsid w:val="00274AE4"/>
    <w:rsid w:val="00275A21"/>
    <w:rsid w:val="0028060A"/>
    <w:rsid w:val="00280CCF"/>
    <w:rsid w:val="00284534"/>
    <w:rsid w:val="0028532B"/>
    <w:rsid w:val="002853BF"/>
    <w:rsid w:val="002854BA"/>
    <w:rsid w:val="0028552C"/>
    <w:rsid w:val="00286594"/>
    <w:rsid w:val="00291DB8"/>
    <w:rsid w:val="0029236F"/>
    <w:rsid w:val="00292D72"/>
    <w:rsid w:val="00294088"/>
    <w:rsid w:val="002944F9"/>
    <w:rsid w:val="00294F67"/>
    <w:rsid w:val="002968AB"/>
    <w:rsid w:val="002A1EB4"/>
    <w:rsid w:val="002A55CE"/>
    <w:rsid w:val="002A578D"/>
    <w:rsid w:val="002B091F"/>
    <w:rsid w:val="002B12B6"/>
    <w:rsid w:val="002B18CA"/>
    <w:rsid w:val="002B2D70"/>
    <w:rsid w:val="002B3A83"/>
    <w:rsid w:val="002B4106"/>
    <w:rsid w:val="002C01DA"/>
    <w:rsid w:val="002C1A2C"/>
    <w:rsid w:val="002C23E1"/>
    <w:rsid w:val="002C4BDB"/>
    <w:rsid w:val="002C5419"/>
    <w:rsid w:val="002D0841"/>
    <w:rsid w:val="002D3713"/>
    <w:rsid w:val="002D3B94"/>
    <w:rsid w:val="002D3F52"/>
    <w:rsid w:val="002D49EE"/>
    <w:rsid w:val="002D62FD"/>
    <w:rsid w:val="002D6A4F"/>
    <w:rsid w:val="002D7E8B"/>
    <w:rsid w:val="002F107A"/>
    <w:rsid w:val="002F2198"/>
    <w:rsid w:val="002F3362"/>
    <w:rsid w:val="002F5914"/>
    <w:rsid w:val="002F70BE"/>
    <w:rsid w:val="003004F8"/>
    <w:rsid w:val="00300794"/>
    <w:rsid w:val="003014B5"/>
    <w:rsid w:val="00303CC0"/>
    <w:rsid w:val="003068E9"/>
    <w:rsid w:val="00311BA5"/>
    <w:rsid w:val="00313979"/>
    <w:rsid w:val="00313CC2"/>
    <w:rsid w:val="00320647"/>
    <w:rsid w:val="0032251E"/>
    <w:rsid w:val="003226E1"/>
    <w:rsid w:val="00325E89"/>
    <w:rsid w:val="00327264"/>
    <w:rsid w:val="00327A82"/>
    <w:rsid w:val="00331921"/>
    <w:rsid w:val="00333275"/>
    <w:rsid w:val="003353B9"/>
    <w:rsid w:val="0033699C"/>
    <w:rsid w:val="00342CD2"/>
    <w:rsid w:val="00343398"/>
    <w:rsid w:val="00345CE6"/>
    <w:rsid w:val="0034680B"/>
    <w:rsid w:val="00347185"/>
    <w:rsid w:val="0035014D"/>
    <w:rsid w:val="00352D4E"/>
    <w:rsid w:val="003625DD"/>
    <w:rsid w:val="00362CFD"/>
    <w:rsid w:val="003644F6"/>
    <w:rsid w:val="00366A5F"/>
    <w:rsid w:val="00370DB9"/>
    <w:rsid w:val="00370F25"/>
    <w:rsid w:val="00373313"/>
    <w:rsid w:val="00375255"/>
    <w:rsid w:val="00376512"/>
    <w:rsid w:val="0038044C"/>
    <w:rsid w:val="00385DD5"/>
    <w:rsid w:val="00385F65"/>
    <w:rsid w:val="00387DF4"/>
    <w:rsid w:val="00390BE7"/>
    <w:rsid w:val="00391918"/>
    <w:rsid w:val="00392F7D"/>
    <w:rsid w:val="003932D6"/>
    <w:rsid w:val="003957A1"/>
    <w:rsid w:val="003960C3"/>
    <w:rsid w:val="00397380"/>
    <w:rsid w:val="003A090E"/>
    <w:rsid w:val="003A2B84"/>
    <w:rsid w:val="003A7D4C"/>
    <w:rsid w:val="003B157A"/>
    <w:rsid w:val="003B1D1E"/>
    <w:rsid w:val="003B544B"/>
    <w:rsid w:val="003B5635"/>
    <w:rsid w:val="003B5A01"/>
    <w:rsid w:val="003C2A11"/>
    <w:rsid w:val="003C4204"/>
    <w:rsid w:val="003C6FF7"/>
    <w:rsid w:val="003D121E"/>
    <w:rsid w:val="003D365E"/>
    <w:rsid w:val="003D3D13"/>
    <w:rsid w:val="003D4BD7"/>
    <w:rsid w:val="003D5C63"/>
    <w:rsid w:val="003D6621"/>
    <w:rsid w:val="003D6A1B"/>
    <w:rsid w:val="003D7B72"/>
    <w:rsid w:val="003E2B8E"/>
    <w:rsid w:val="003E397F"/>
    <w:rsid w:val="003E46BA"/>
    <w:rsid w:val="003E56D9"/>
    <w:rsid w:val="003E6BFC"/>
    <w:rsid w:val="003F0973"/>
    <w:rsid w:val="003F19EE"/>
    <w:rsid w:val="003F19F8"/>
    <w:rsid w:val="003F296A"/>
    <w:rsid w:val="003F3EFC"/>
    <w:rsid w:val="003F5680"/>
    <w:rsid w:val="003F5A93"/>
    <w:rsid w:val="003F743A"/>
    <w:rsid w:val="003F7AD6"/>
    <w:rsid w:val="00407775"/>
    <w:rsid w:val="00407DA7"/>
    <w:rsid w:val="0041136D"/>
    <w:rsid w:val="00413F83"/>
    <w:rsid w:val="004161DF"/>
    <w:rsid w:val="0041709D"/>
    <w:rsid w:val="00422BD0"/>
    <w:rsid w:val="00425BF4"/>
    <w:rsid w:val="00426EFD"/>
    <w:rsid w:val="00427009"/>
    <w:rsid w:val="00427862"/>
    <w:rsid w:val="004279A6"/>
    <w:rsid w:val="004328B6"/>
    <w:rsid w:val="00435037"/>
    <w:rsid w:val="004363F4"/>
    <w:rsid w:val="0043760D"/>
    <w:rsid w:val="00437651"/>
    <w:rsid w:val="00437CA6"/>
    <w:rsid w:val="00441969"/>
    <w:rsid w:val="00442329"/>
    <w:rsid w:val="00442441"/>
    <w:rsid w:val="00443715"/>
    <w:rsid w:val="004459AB"/>
    <w:rsid w:val="0044710C"/>
    <w:rsid w:val="00450DCF"/>
    <w:rsid w:val="00457AF6"/>
    <w:rsid w:val="004605CE"/>
    <w:rsid w:val="0046131B"/>
    <w:rsid w:val="00462A15"/>
    <w:rsid w:val="00463F8E"/>
    <w:rsid w:val="0046432F"/>
    <w:rsid w:val="004668AD"/>
    <w:rsid w:val="00467E97"/>
    <w:rsid w:val="00470DB0"/>
    <w:rsid w:val="00474F28"/>
    <w:rsid w:val="00475BE4"/>
    <w:rsid w:val="00480195"/>
    <w:rsid w:val="00484A90"/>
    <w:rsid w:val="004865CB"/>
    <w:rsid w:val="00487B7D"/>
    <w:rsid w:val="00487C86"/>
    <w:rsid w:val="00491E66"/>
    <w:rsid w:val="00492FDF"/>
    <w:rsid w:val="00494928"/>
    <w:rsid w:val="00495D49"/>
    <w:rsid w:val="00496084"/>
    <w:rsid w:val="004970D3"/>
    <w:rsid w:val="004A0E53"/>
    <w:rsid w:val="004A12BC"/>
    <w:rsid w:val="004A4DEF"/>
    <w:rsid w:val="004A5E4F"/>
    <w:rsid w:val="004A6587"/>
    <w:rsid w:val="004A7969"/>
    <w:rsid w:val="004B0F6A"/>
    <w:rsid w:val="004B12A1"/>
    <w:rsid w:val="004B3DFA"/>
    <w:rsid w:val="004B462D"/>
    <w:rsid w:val="004B559D"/>
    <w:rsid w:val="004B5B44"/>
    <w:rsid w:val="004B7121"/>
    <w:rsid w:val="004C27E8"/>
    <w:rsid w:val="004C3232"/>
    <w:rsid w:val="004C4C0A"/>
    <w:rsid w:val="004C5281"/>
    <w:rsid w:val="004C5901"/>
    <w:rsid w:val="004C7F1A"/>
    <w:rsid w:val="004E018E"/>
    <w:rsid w:val="004E1863"/>
    <w:rsid w:val="004E5040"/>
    <w:rsid w:val="004E511B"/>
    <w:rsid w:val="004F0DD2"/>
    <w:rsid w:val="004F10D8"/>
    <w:rsid w:val="004F4EC9"/>
    <w:rsid w:val="004F581C"/>
    <w:rsid w:val="004F5E23"/>
    <w:rsid w:val="004F7177"/>
    <w:rsid w:val="004F75E4"/>
    <w:rsid w:val="004F7A1F"/>
    <w:rsid w:val="0050320C"/>
    <w:rsid w:val="00503794"/>
    <w:rsid w:val="0051047D"/>
    <w:rsid w:val="005105AB"/>
    <w:rsid w:val="0051160C"/>
    <w:rsid w:val="00512B46"/>
    <w:rsid w:val="00516A4D"/>
    <w:rsid w:val="005177D5"/>
    <w:rsid w:val="00520BFD"/>
    <w:rsid w:val="005211FD"/>
    <w:rsid w:val="0052479B"/>
    <w:rsid w:val="005260FE"/>
    <w:rsid w:val="005263E6"/>
    <w:rsid w:val="005302FA"/>
    <w:rsid w:val="00532483"/>
    <w:rsid w:val="00532F99"/>
    <w:rsid w:val="0053475C"/>
    <w:rsid w:val="00535295"/>
    <w:rsid w:val="0054007A"/>
    <w:rsid w:val="00540D95"/>
    <w:rsid w:val="00541667"/>
    <w:rsid w:val="00542BA1"/>
    <w:rsid w:val="00544B71"/>
    <w:rsid w:val="005454F0"/>
    <w:rsid w:val="00552C1B"/>
    <w:rsid w:val="00552E7F"/>
    <w:rsid w:val="00555350"/>
    <w:rsid w:val="0055562B"/>
    <w:rsid w:val="00561409"/>
    <w:rsid w:val="00561D18"/>
    <w:rsid w:val="0056289E"/>
    <w:rsid w:val="00563007"/>
    <w:rsid w:val="0056301F"/>
    <w:rsid w:val="00564B3D"/>
    <w:rsid w:val="00567A4A"/>
    <w:rsid w:val="005700D9"/>
    <w:rsid w:val="00570E02"/>
    <w:rsid w:val="00571D9F"/>
    <w:rsid w:val="0057275A"/>
    <w:rsid w:val="00573A7B"/>
    <w:rsid w:val="00577900"/>
    <w:rsid w:val="005831AB"/>
    <w:rsid w:val="00583C44"/>
    <w:rsid w:val="00584C28"/>
    <w:rsid w:val="005851AA"/>
    <w:rsid w:val="00586D23"/>
    <w:rsid w:val="0059006E"/>
    <w:rsid w:val="005903AB"/>
    <w:rsid w:val="0059372A"/>
    <w:rsid w:val="005944DD"/>
    <w:rsid w:val="00594621"/>
    <w:rsid w:val="005947AE"/>
    <w:rsid w:val="005949B3"/>
    <w:rsid w:val="00594D08"/>
    <w:rsid w:val="00597FEF"/>
    <w:rsid w:val="005A1252"/>
    <w:rsid w:val="005A4151"/>
    <w:rsid w:val="005A427B"/>
    <w:rsid w:val="005A4D5F"/>
    <w:rsid w:val="005A51CA"/>
    <w:rsid w:val="005A6A45"/>
    <w:rsid w:val="005A77BA"/>
    <w:rsid w:val="005B3B20"/>
    <w:rsid w:val="005B3E0D"/>
    <w:rsid w:val="005B4013"/>
    <w:rsid w:val="005B4411"/>
    <w:rsid w:val="005B46C0"/>
    <w:rsid w:val="005C39AB"/>
    <w:rsid w:val="005C5749"/>
    <w:rsid w:val="005C6437"/>
    <w:rsid w:val="005D01AD"/>
    <w:rsid w:val="005D124A"/>
    <w:rsid w:val="005D2F23"/>
    <w:rsid w:val="005D7E3C"/>
    <w:rsid w:val="005E0BA4"/>
    <w:rsid w:val="005E0D1F"/>
    <w:rsid w:val="005E113F"/>
    <w:rsid w:val="005E35D8"/>
    <w:rsid w:val="005E3A34"/>
    <w:rsid w:val="005E668E"/>
    <w:rsid w:val="005E6B85"/>
    <w:rsid w:val="005E6E24"/>
    <w:rsid w:val="005E7E63"/>
    <w:rsid w:val="005F3EBD"/>
    <w:rsid w:val="005F433F"/>
    <w:rsid w:val="005F4AA1"/>
    <w:rsid w:val="005F4C39"/>
    <w:rsid w:val="005F51C3"/>
    <w:rsid w:val="005F7064"/>
    <w:rsid w:val="005F752E"/>
    <w:rsid w:val="00600D09"/>
    <w:rsid w:val="006017B2"/>
    <w:rsid w:val="00610B66"/>
    <w:rsid w:val="00610D6D"/>
    <w:rsid w:val="006120E6"/>
    <w:rsid w:val="0061250E"/>
    <w:rsid w:val="006133A0"/>
    <w:rsid w:val="006134ED"/>
    <w:rsid w:val="00613690"/>
    <w:rsid w:val="00615620"/>
    <w:rsid w:val="00616734"/>
    <w:rsid w:val="00622ED4"/>
    <w:rsid w:val="00624E2A"/>
    <w:rsid w:val="0062757A"/>
    <w:rsid w:val="00635365"/>
    <w:rsid w:val="006420F5"/>
    <w:rsid w:val="00642193"/>
    <w:rsid w:val="0064276C"/>
    <w:rsid w:val="00645DFB"/>
    <w:rsid w:val="0065030C"/>
    <w:rsid w:val="00651C92"/>
    <w:rsid w:val="006534E9"/>
    <w:rsid w:val="00653A02"/>
    <w:rsid w:val="00654D43"/>
    <w:rsid w:val="00657080"/>
    <w:rsid w:val="00661DFA"/>
    <w:rsid w:val="006621E6"/>
    <w:rsid w:val="006625A6"/>
    <w:rsid w:val="00664320"/>
    <w:rsid w:val="006649A6"/>
    <w:rsid w:val="0066541B"/>
    <w:rsid w:val="0066728F"/>
    <w:rsid w:val="006706AC"/>
    <w:rsid w:val="00671A29"/>
    <w:rsid w:val="00672580"/>
    <w:rsid w:val="00674063"/>
    <w:rsid w:val="0067497E"/>
    <w:rsid w:val="00674BD8"/>
    <w:rsid w:val="00675D87"/>
    <w:rsid w:val="00675DF8"/>
    <w:rsid w:val="00682EA6"/>
    <w:rsid w:val="00684AD1"/>
    <w:rsid w:val="006871C9"/>
    <w:rsid w:val="0069041E"/>
    <w:rsid w:val="0069121F"/>
    <w:rsid w:val="00694CA4"/>
    <w:rsid w:val="0069784C"/>
    <w:rsid w:val="006A16A8"/>
    <w:rsid w:val="006A1A94"/>
    <w:rsid w:val="006A4390"/>
    <w:rsid w:val="006A4BB2"/>
    <w:rsid w:val="006A573A"/>
    <w:rsid w:val="006A5FA1"/>
    <w:rsid w:val="006A605C"/>
    <w:rsid w:val="006B0E2E"/>
    <w:rsid w:val="006B210A"/>
    <w:rsid w:val="006B5968"/>
    <w:rsid w:val="006B5975"/>
    <w:rsid w:val="006C1CA5"/>
    <w:rsid w:val="006C240F"/>
    <w:rsid w:val="006C2AA4"/>
    <w:rsid w:val="006C3503"/>
    <w:rsid w:val="006C4DC3"/>
    <w:rsid w:val="006C6443"/>
    <w:rsid w:val="006C6A45"/>
    <w:rsid w:val="006D2A65"/>
    <w:rsid w:val="006D2B2B"/>
    <w:rsid w:val="006D322D"/>
    <w:rsid w:val="006D3279"/>
    <w:rsid w:val="006D3462"/>
    <w:rsid w:val="006D5143"/>
    <w:rsid w:val="006D57D1"/>
    <w:rsid w:val="006D6B9A"/>
    <w:rsid w:val="006D7972"/>
    <w:rsid w:val="006E134E"/>
    <w:rsid w:val="006E18E9"/>
    <w:rsid w:val="006E40F3"/>
    <w:rsid w:val="006E5FDE"/>
    <w:rsid w:val="006E7F61"/>
    <w:rsid w:val="006F0DEC"/>
    <w:rsid w:val="006F175E"/>
    <w:rsid w:val="006F498C"/>
    <w:rsid w:val="006F5E36"/>
    <w:rsid w:val="00700DF8"/>
    <w:rsid w:val="007035F1"/>
    <w:rsid w:val="00704B33"/>
    <w:rsid w:val="00710EA5"/>
    <w:rsid w:val="007114EC"/>
    <w:rsid w:val="007136D2"/>
    <w:rsid w:val="00714800"/>
    <w:rsid w:val="007150BE"/>
    <w:rsid w:val="00720179"/>
    <w:rsid w:val="00720917"/>
    <w:rsid w:val="00721A63"/>
    <w:rsid w:val="00726282"/>
    <w:rsid w:val="007302B4"/>
    <w:rsid w:val="00733084"/>
    <w:rsid w:val="00735739"/>
    <w:rsid w:val="00736CCF"/>
    <w:rsid w:val="0074254E"/>
    <w:rsid w:val="0074558D"/>
    <w:rsid w:val="007464D3"/>
    <w:rsid w:val="00746A36"/>
    <w:rsid w:val="00750778"/>
    <w:rsid w:val="007519C9"/>
    <w:rsid w:val="00754BB6"/>
    <w:rsid w:val="007553DA"/>
    <w:rsid w:val="00755C68"/>
    <w:rsid w:val="0075698F"/>
    <w:rsid w:val="00756EF3"/>
    <w:rsid w:val="00761081"/>
    <w:rsid w:val="0076240E"/>
    <w:rsid w:val="0076384C"/>
    <w:rsid w:val="00771634"/>
    <w:rsid w:val="00772D47"/>
    <w:rsid w:val="00773903"/>
    <w:rsid w:val="00773F18"/>
    <w:rsid w:val="00774774"/>
    <w:rsid w:val="007767DB"/>
    <w:rsid w:val="00782AF2"/>
    <w:rsid w:val="00785A93"/>
    <w:rsid w:val="0078755A"/>
    <w:rsid w:val="00790833"/>
    <w:rsid w:val="00791AA7"/>
    <w:rsid w:val="00793A55"/>
    <w:rsid w:val="00795529"/>
    <w:rsid w:val="00797EA5"/>
    <w:rsid w:val="007A38F7"/>
    <w:rsid w:val="007A4D21"/>
    <w:rsid w:val="007B2567"/>
    <w:rsid w:val="007B532F"/>
    <w:rsid w:val="007B589F"/>
    <w:rsid w:val="007B58ED"/>
    <w:rsid w:val="007C04D9"/>
    <w:rsid w:val="007C35E4"/>
    <w:rsid w:val="007C463E"/>
    <w:rsid w:val="007C4BD6"/>
    <w:rsid w:val="007C5FDF"/>
    <w:rsid w:val="007C6EAA"/>
    <w:rsid w:val="007D00F6"/>
    <w:rsid w:val="007D0C6D"/>
    <w:rsid w:val="007D1D79"/>
    <w:rsid w:val="007D2B98"/>
    <w:rsid w:val="007D654E"/>
    <w:rsid w:val="007D6BF2"/>
    <w:rsid w:val="007E1AE0"/>
    <w:rsid w:val="007E2026"/>
    <w:rsid w:val="007E2816"/>
    <w:rsid w:val="007E3778"/>
    <w:rsid w:val="007E384D"/>
    <w:rsid w:val="007E3DB1"/>
    <w:rsid w:val="007E76BB"/>
    <w:rsid w:val="007F20F8"/>
    <w:rsid w:val="007F42FE"/>
    <w:rsid w:val="007F49D1"/>
    <w:rsid w:val="007F4F10"/>
    <w:rsid w:val="007F6167"/>
    <w:rsid w:val="008052C3"/>
    <w:rsid w:val="00806307"/>
    <w:rsid w:val="0080643A"/>
    <w:rsid w:val="00806671"/>
    <w:rsid w:val="0080720F"/>
    <w:rsid w:val="00812B1D"/>
    <w:rsid w:val="00814B7F"/>
    <w:rsid w:val="00815EBF"/>
    <w:rsid w:val="00816891"/>
    <w:rsid w:val="00824A89"/>
    <w:rsid w:val="0082794E"/>
    <w:rsid w:val="00827D3A"/>
    <w:rsid w:val="008307F7"/>
    <w:rsid w:val="00830AC9"/>
    <w:rsid w:val="00831136"/>
    <w:rsid w:val="00831A06"/>
    <w:rsid w:val="00831E9B"/>
    <w:rsid w:val="00832047"/>
    <w:rsid w:val="00832C9F"/>
    <w:rsid w:val="00832CF0"/>
    <w:rsid w:val="0083317B"/>
    <w:rsid w:val="00833FE7"/>
    <w:rsid w:val="00834E02"/>
    <w:rsid w:val="0083582A"/>
    <w:rsid w:val="008458D6"/>
    <w:rsid w:val="00847966"/>
    <w:rsid w:val="00857B01"/>
    <w:rsid w:val="00862A3B"/>
    <w:rsid w:val="0086313D"/>
    <w:rsid w:val="00864617"/>
    <w:rsid w:val="00864C2B"/>
    <w:rsid w:val="00864F91"/>
    <w:rsid w:val="008663DE"/>
    <w:rsid w:val="00866647"/>
    <w:rsid w:val="00866835"/>
    <w:rsid w:val="00870298"/>
    <w:rsid w:val="00870320"/>
    <w:rsid w:val="008713E3"/>
    <w:rsid w:val="008725E5"/>
    <w:rsid w:val="00873E8B"/>
    <w:rsid w:val="0087418F"/>
    <w:rsid w:val="00875DCC"/>
    <w:rsid w:val="008768EF"/>
    <w:rsid w:val="00880DD3"/>
    <w:rsid w:val="00882BEE"/>
    <w:rsid w:val="00882F5D"/>
    <w:rsid w:val="00883F03"/>
    <w:rsid w:val="00884D2E"/>
    <w:rsid w:val="00886538"/>
    <w:rsid w:val="00887599"/>
    <w:rsid w:val="008878E7"/>
    <w:rsid w:val="00891BE7"/>
    <w:rsid w:val="00895FA5"/>
    <w:rsid w:val="00896639"/>
    <w:rsid w:val="008972DF"/>
    <w:rsid w:val="008A450C"/>
    <w:rsid w:val="008A4980"/>
    <w:rsid w:val="008A6557"/>
    <w:rsid w:val="008B0C3A"/>
    <w:rsid w:val="008B49FB"/>
    <w:rsid w:val="008B4B60"/>
    <w:rsid w:val="008B6F50"/>
    <w:rsid w:val="008C0826"/>
    <w:rsid w:val="008C172D"/>
    <w:rsid w:val="008C2011"/>
    <w:rsid w:val="008C21C8"/>
    <w:rsid w:val="008C2F5C"/>
    <w:rsid w:val="008C2F9B"/>
    <w:rsid w:val="008C37E6"/>
    <w:rsid w:val="008C569B"/>
    <w:rsid w:val="008C6DFA"/>
    <w:rsid w:val="008C7866"/>
    <w:rsid w:val="008D0458"/>
    <w:rsid w:val="008D61C6"/>
    <w:rsid w:val="008D71FF"/>
    <w:rsid w:val="008E10D8"/>
    <w:rsid w:val="008E2686"/>
    <w:rsid w:val="008E2AE5"/>
    <w:rsid w:val="008E2BDD"/>
    <w:rsid w:val="008E555C"/>
    <w:rsid w:val="008E5FDC"/>
    <w:rsid w:val="008E708C"/>
    <w:rsid w:val="008F1CC4"/>
    <w:rsid w:val="008F2EA4"/>
    <w:rsid w:val="008F371B"/>
    <w:rsid w:val="008F3C18"/>
    <w:rsid w:val="008F5751"/>
    <w:rsid w:val="008F5972"/>
    <w:rsid w:val="008F74D8"/>
    <w:rsid w:val="008F76FE"/>
    <w:rsid w:val="00901E3D"/>
    <w:rsid w:val="00903752"/>
    <w:rsid w:val="009046B8"/>
    <w:rsid w:val="00904F00"/>
    <w:rsid w:val="0090634D"/>
    <w:rsid w:val="00906CE1"/>
    <w:rsid w:val="00907E82"/>
    <w:rsid w:val="00913404"/>
    <w:rsid w:val="009164D7"/>
    <w:rsid w:val="009166FA"/>
    <w:rsid w:val="00917346"/>
    <w:rsid w:val="00921405"/>
    <w:rsid w:val="009222E3"/>
    <w:rsid w:val="009278F8"/>
    <w:rsid w:val="009343C2"/>
    <w:rsid w:val="0093474D"/>
    <w:rsid w:val="00942E89"/>
    <w:rsid w:val="0094393F"/>
    <w:rsid w:val="0094723F"/>
    <w:rsid w:val="00950924"/>
    <w:rsid w:val="00952115"/>
    <w:rsid w:val="009550B2"/>
    <w:rsid w:val="00956006"/>
    <w:rsid w:val="009564FA"/>
    <w:rsid w:val="00957103"/>
    <w:rsid w:val="009572B4"/>
    <w:rsid w:val="00957C68"/>
    <w:rsid w:val="00963969"/>
    <w:rsid w:val="00963F82"/>
    <w:rsid w:val="0096505D"/>
    <w:rsid w:val="00966206"/>
    <w:rsid w:val="00966B63"/>
    <w:rsid w:val="00967722"/>
    <w:rsid w:val="00967D02"/>
    <w:rsid w:val="00970360"/>
    <w:rsid w:val="00970999"/>
    <w:rsid w:val="00972D64"/>
    <w:rsid w:val="009738D8"/>
    <w:rsid w:val="0097467D"/>
    <w:rsid w:val="00974784"/>
    <w:rsid w:val="00974BA9"/>
    <w:rsid w:val="009779E7"/>
    <w:rsid w:val="00990237"/>
    <w:rsid w:val="009924F8"/>
    <w:rsid w:val="009939BD"/>
    <w:rsid w:val="009955A7"/>
    <w:rsid w:val="00995DD8"/>
    <w:rsid w:val="009963EA"/>
    <w:rsid w:val="00996E8F"/>
    <w:rsid w:val="009A1205"/>
    <w:rsid w:val="009A1B1E"/>
    <w:rsid w:val="009A5212"/>
    <w:rsid w:val="009A6383"/>
    <w:rsid w:val="009A679A"/>
    <w:rsid w:val="009A7222"/>
    <w:rsid w:val="009A725A"/>
    <w:rsid w:val="009B15E0"/>
    <w:rsid w:val="009B5CE0"/>
    <w:rsid w:val="009B730B"/>
    <w:rsid w:val="009C0392"/>
    <w:rsid w:val="009C07C6"/>
    <w:rsid w:val="009C0F0A"/>
    <w:rsid w:val="009C4675"/>
    <w:rsid w:val="009C4995"/>
    <w:rsid w:val="009C731C"/>
    <w:rsid w:val="009D1364"/>
    <w:rsid w:val="009D509B"/>
    <w:rsid w:val="009D5BDC"/>
    <w:rsid w:val="009D7F76"/>
    <w:rsid w:val="009E0B5D"/>
    <w:rsid w:val="009E1469"/>
    <w:rsid w:val="009E17F3"/>
    <w:rsid w:val="009E32F6"/>
    <w:rsid w:val="009E43DA"/>
    <w:rsid w:val="009E553C"/>
    <w:rsid w:val="009E73AC"/>
    <w:rsid w:val="009F2371"/>
    <w:rsid w:val="009F2626"/>
    <w:rsid w:val="009F3AC3"/>
    <w:rsid w:val="009F7311"/>
    <w:rsid w:val="00A00BDB"/>
    <w:rsid w:val="00A0382A"/>
    <w:rsid w:val="00A04FBC"/>
    <w:rsid w:val="00A063B0"/>
    <w:rsid w:val="00A11F76"/>
    <w:rsid w:val="00A13386"/>
    <w:rsid w:val="00A13BF8"/>
    <w:rsid w:val="00A14FA8"/>
    <w:rsid w:val="00A14FCD"/>
    <w:rsid w:val="00A150A0"/>
    <w:rsid w:val="00A15871"/>
    <w:rsid w:val="00A170F6"/>
    <w:rsid w:val="00A225ED"/>
    <w:rsid w:val="00A228FD"/>
    <w:rsid w:val="00A2536D"/>
    <w:rsid w:val="00A265A4"/>
    <w:rsid w:val="00A2756C"/>
    <w:rsid w:val="00A30A23"/>
    <w:rsid w:val="00A31A1E"/>
    <w:rsid w:val="00A31DDB"/>
    <w:rsid w:val="00A325AC"/>
    <w:rsid w:val="00A33602"/>
    <w:rsid w:val="00A346F9"/>
    <w:rsid w:val="00A35D6C"/>
    <w:rsid w:val="00A360B9"/>
    <w:rsid w:val="00A36158"/>
    <w:rsid w:val="00A36B71"/>
    <w:rsid w:val="00A3714F"/>
    <w:rsid w:val="00A43FCE"/>
    <w:rsid w:val="00A478E5"/>
    <w:rsid w:val="00A501AF"/>
    <w:rsid w:val="00A55A95"/>
    <w:rsid w:val="00A56739"/>
    <w:rsid w:val="00A56B9D"/>
    <w:rsid w:val="00A57DCD"/>
    <w:rsid w:val="00A60D3F"/>
    <w:rsid w:val="00A61D94"/>
    <w:rsid w:val="00A62F38"/>
    <w:rsid w:val="00A631BB"/>
    <w:rsid w:val="00A65EA1"/>
    <w:rsid w:val="00A66023"/>
    <w:rsid w:val="00A676C4"/>
    <w:rsid w:val="00A70F83"/>
    <w:rsid w:val="00A72451"/>
    <w:rsid w:val="00A73274"/>
    <w:rsid w:val="00A74161"/>
    <w:rsid w:val="00A75A27"/>
    <w:rsid w:val="00A7694D"/>
    <w:rsid w:val="00A77253"/>
    <w:rsid w:val="00A829B4"/>
    <w:rsid w:val="00A85E6C"/>
    <w:rsid w:val="00A861EF"/>
    <w:rsid w:val="00A87B2E"/>
    <w:rsid w:val="00A90260"/>
    <w:rsid w:val="00A90CE4"/>
    <w:rsid w:val="00A919A4"/>
    <w:rsid w:val="00A91F42"/>
    <w:rsid w:val="00A92484"/>
    <w:rsid w:val="00A93D7A"/>
    <w:rsid w:val="00A944C5"/>
    <w:rsid w:val="00A94764"/>
    <w:rsid w:val="00A953DD"/>
    <w:rsid w:val="00A95ABB"/>
    <w:rsid w:val="00A96EBD"/>
    <w:rsid w:val="00A973B7"/>
    <w:rsid w:val="00AA0F96"/>
    <w:rsid w:val="00AA325E"/>
    <w:rsid w:val="00AA51D4"/>
    <w:rsid w:val="00AA56F1"/>
    <w:rsid w:val="00AA7FA2"/>
    <w:rsid w:val="00AB439D"/>
    <w:rsid w:val="00AB483B"/>
    <w:rsid w:val="00AB52D3"/>
    <w:rsid w:val="00AC0A44"/>
    <w:rsid w:val="00AC0EC2"/>
    <w:rsid w:val="00AC23D6"/>
    <w:rsid w:val="00AD1AE5"/>
    <w:rsid w:val="00AD1F50"/>
    <w:rsid w:val="00AD1FA9"/>
    <w:rsid w:val="00AD25D2"/>
    <w:rsid w:val="00AD2B54"/>
    <w:rsid w:val="00AD3CCA"/>
    <w:rsid w:val="00AE0B7D"/>
    <w:rsid w:val="00AE0D16"/>
    <w:rsid w:val="00AE339B"/>
    <w:rsid w:val="00AE5417"/>
    <w:rsid w:val="00AE6A6F"/>
    <w:rsid w:val="00AE7768"/>
    <w:rsid w:val="00AF0AFE"/>
    <w:rsid w:val="00AF1A26"/>
    <w:rsid w:val="00AF40CB"/>
    <w:rsid w:val="00AF4A26"/>
    <w:rsid w:val="00AF51DB"/>
    <w:rsid w:val="00AF6A52"/>
    <w:rsid w:val="00AF6EA4"/>
    <w:rsid w:val="00AF7586"/>
    <w:rsid w:val="00B0089A"/>
    <w:rsid w:val="00B019AE"/>
    <w:rsid w:val="00B01C43"/>
    <w:rsid w:val="00B06D04"/>
    <w:rsid w:val="00B07090"/>
    <w:rsid w:val="00B13C7B"/>
    <w:rsid w:val="00B14159"/>
    <w:rsid w:val="00B15325"/>
    <w:rsid w:val="00B165E2"/>
    <w:rsid w:val="00B2087A"/>
    <w:rsid w:val="00B22421"/>
    <w:rsid w:val="00B2277B"/>
    <w:rsid w:val="00B2429E"/>
    <w:rsid w:val="00B2488C"/>
    <w:rsid w:val="00B24FE1"/>
    <w:rsid w:val="00B26268"/>
    <w:rsid w:val="00B26785"/>
    <w:rsid w:val="00B30089"/>
    <w:rsid w:val="00B31485"/>
    <w:rsid w:val="00B33C2A"/>
    <w:rsid w:val="00B34335"/>
    <w:rsid w:val="00B34677"/>
    <w:rsid w:val="00B35220"/>
    <w:rsid w:val="00B379CD"/>
    <w:rsid w:val="00B4696C"/>
    <w:rsid w:val="00B518DF"/>
    <w:rsid w:val="00B52DCF"/>
    <w:rsid w:val="00B54315"/>
    <w:rsid w:val="00B5463F"/>
    <w:rsid w:val="00B57782"/>
    <w:rsid w:val="00B602E5"/>
    <w:rsid w:val="00B61534"/>
    <w:rsid w:val="00B65583"/>
    <w:rsid w:val="00B67595"/>
    <w:rsid w:val="00B704E2"/>
    <w:rsid w:val="00B71256"/>
    <w:rsid w:val="00B722C6"/>
    <w:rsid w:val="00B7387A"/>
    <w:rsid w:val="00B74370"/>
    <w:rsid w:val="00B75A27"/>
    <w:rsid w:val="00B76C5A"/>
    <w:rsid w:val="00B77863"/>
    <w:rsid w:val="00B80622"/>
    <w:rsid w:val="00B8163D"/>
    <w:rsid w:val="00B82270"/>
    <w:rsid w:val="00B83E1E"/>
    <w:rsid w:val="00B90C4B"/>
    <w:rsid w:val="00B921BC"/>
    <w:rsid w:val="00B925AA"/>
    <w:rsid w:val="00B93008"/>
    <w:rsid w:val="00B9398E"/>
    <w:rsid w:val="00B94AED"/>
    <w:rsid w:val="00B94B79"/>
    <w:rsid w:val="00B970EC"/>
    <w:rsid w:val="00B97213"/>
    <w:rsid w:val="00BA0A5D"/>
    <w:rsid w:val="00BA0A6E"/>
    <w:rsid w:val="00BA17BF"/>
    <w:rsid w:val="00BA228F"/>
    <w:rsid w:val="00BA248B"/>
    <w:rsid w:val="00BA4B05"/>
    <w:rsid w:val="00BA57E6"/>
    <w:rsid w:val="00BB0ACB"/>
    <w:rsid w:val="00BB296A"/>
    <w:rsid w:val="00BB317E"/>
    <w:rsid w:val="00BB4DFC"/>
    <w:rsid w:val="00BB6F6B"/>
    <w:rsid w:val="00BB7027"/>
    <w:rsid w:val="00BC6F5C"/>
    <w:rsid w:val="00BC76D7"/>
    <w:rsid w:val="00BD0642"/>
    <w:rsid w:val="00BD3577"/>
    <w:rsid w:val="00BD39D7"/>
    <w:rsid w:val="00BD7E43"/>
    <w:rsid w:val="00BF0319"/>
    <w:rsid w:val="00BF0E46"/>
    <w:rsid w:val="00BF3044"/>
    <w:rsid w:val="00BF3338"/>
    <w:rsid w:val="00C0279F"/>
    <w:rsid w:val="00C037C1"/>
    <w:rsid w:val="00C04063"/>
    <w:rsid w:val="00C05A8E"/>
    <w:rsid w:val="00C05E0E"/>
    <w:rsid w:val="00C0649D"/>
    <w:rsid w:val="00C1069B"/>
    <w:rsid w:val="00C139D7"/>
    <w:rsid w:val="00C15473"/>
    <w:rsid w:val="00C15A10"/>
    <w:rsid w:val="00C15CB0"/>
    <w:rsid w:val="00C21F24"/>
    <w:rsid w:val="00C240D2"/>
    <w:rsid w:val="00C27083"/>
    <w:rsid w:val="00C30290"/>
    <w:rsid w:val="00C31A3A"/>
    <w:rsid w:val="00C33E36"/>
    <w:rsid w:val="00C403C1"/>
    <w:rsid w:val="00C41C77"/>
    <w:rsid w:val="00C4292D"/>
    <w:rsid w:val="00C4561F"/>
    <w:rsid w:val="00C45775"/>
    <w:rsid w:val="00C47C07"/>
    <w:rsid w:val="00C52226"/>
    <w:rsid w:val="00C55D41"/>
    <w:rsid w:val="00C5604F"/>
    <w:rsid w:val="00C56F4E"/>
    <w:rsid w:val="00C56F51"/>
    <w:rsid w:val="00C571E2"/>
    <w:rsid w:val="00C614A4"/>
    <w:rsid w:val="00C61550"/>
    <w:rsid w:val="00C616FE"/>
    <w:rsid w:val="00C632D0"/>
    <w:rsid w:val="00C6343D"/>
    <w:rsid w:val="00C71B18"/>
    <w:rsid w:val="00C71FDC"/>
    <w:rsid w:val="00C76131"/>
    <w:rsid w:val="00C77CF8"/>
    <w:rsid w:val="00C80210"/>
    <w:rsid w:val="00C86B44"/>
    <w:rsid w:val="00C87188"/>
    <w:rsid w:val="00C9018C"/>
    <w:rsid w:val="00C9088E"/>
    <w:rsid w:val="00C90C9F"/>
    <w:rsid w:val="00C91452"/>
    <w:rsid w:val="00C91802"/>
    <w:rsid w:val="00C93A49"/>
    <w:rsid w:val="00C95924"/>
    <w:rsid w:val="00C95977"/>
    <w:rsid w:val="00CA385C"/>
    <w:rsid w:val="00CA4987"/>
    <w:rsid w:val="00CA4ECB"/>
    <w:rsid w:val="00CA5401"/>
    <w:rsid w:val="00CB3AE0"/>
    <w:rsid w:val="00CB4BD8"/>
    <w:rsid w:val="00CB657A"/>
    <w:rsid w:val="00CC0A8E"/>
    <w:rsid w:val="00CC12B0"/>
    <w:rsid w:val="00CC1B18"/>
    <w:rsid w:val="00CC3965"/>
    <w:rsid w:val="00CC42FC"/>
    <w:rsid w:val="00CC4578"/>
    <w:rsid w:val="00CC4DD8"/>
    <w:rsid w:val="00CD06AB"/>
    <w:rsid w:val="00CD2512"/>
    <w:rsid w:val="00CD2BD4"/>
    <w:rsid w:val="00CD2D7A"/>
    <w:rsid w:val="00CD3482"/>
    <w:rsid w:val="00CD364A"/>
    <w:rsid w:val="00CD3CBB"/>
    <w:rsid w:val="00CD3FBE"/>
    <w:rsid w:val="00CD6F2E"/>
    <w:rsid w:val="00CD6FD8"/>
    <w:rsid w:val="00CD7C80"/>
    <w:rsid w:val="00CE0643"/>
    <w:rsid w:val="00CE077F"/>
    <w:rsid w:val="00CE43B2"/>
    <w:rsid w:val="00CE52E1"/>
    <w:rsid w:val="00CE556D"/>
    <w:rsid w:val="00CE5E98"/>
    <w:rsid w:val="00CE64BA"/>
    <w:rsid w:val="00CF0741"/>
    <w:rsid w:val="00CF1DE8"/>
    <w:rsid w:val="00CF2D1C"/>
    <w:rsid w:val="00CF3864"/>
    <w:rsid w:val="00CF5239"/>
    <w:rsid w:val="00D04BE9"/>
    <w:rsid w:val="00D11871"/>
    <w:rsid w:val="00D12D3C"/>
    <w:rsid w:val="00D13B97"/>
    <w:rsid w:val="00D161CC"/>
    <w:rsid w:val="00D20DFA"/>
    <w:rsid w:val="00D21DB1"/>
    <w:rsid w:val="00D22165"/>
    <w:rsid w:val="00D222B3"/>
    <w:rsid w:val="00D22434"/>
    <w:rsid w:val="00D22B96"/>
    <w:rsid w:val="00D23AB8"/>
    <w:rsid w:val="00D25EAB"/>
    <w:rsid w:val="00D31260"/>
    <w:rsid w:val="00D314A9"/>
    <w:rsid w:val="00D320FE"/>
    <w:rsid w:val="00D34F74"/>
    <w:rsid w:val="00D36012"/>
    <w:rsid w:val="00D37A8E"/>
    <w:rsid w:val="00D40085"/>
    <w:rsid w:val="00D41301"/>
    <w:rsid w:val="00D428FD"/>
    <w:rsid w:val="00D448B4"/>
    <w:rsid w:val="00D44D9B"/>
    <w:rsid w:val="00D45710"/>
    <w:rsid w:val="00D51903"/>
    <w:rsid w:val="00D51D20"/>
    <w:rsid w:val="00D51F79"/>
    <w:rsid w:val="00D52EC3"/>
    <w:rsid w:val="00D54057"/>
    <w:rsid w:val="00D54E88"/>
    <w:rsid w:val="00D56CAC"/>
    <w:rsid w:val="00D57D8A"/>
    <w:rsid w:val="00D62255"/>
    <w:rsid w:val="00D622E0"/>
    <w:rsid w:val="00D627D0"/>
    <w:rsid w:val="00D63C94"/>
    <w:rsid w:val="00D6468A"/>
    <w:rsid w:val="00D65531"/>
    <w:rsid w:val="00D6742F"/>
    <w:rsid w:val="00D67834"/>
    <w:rsid w:val="00D73670"/>
    <w:rsid w:val="00D738F4"/>
    <w:rsid w:val="00D77987"/>
    <w:rsid w:val="00D8038B"/>
    <w:rsid w:val="00D80B8C"/>
    <w:rsid w:val="00D8143D"/>
    <w:rsid w:val="00D82181"/>
    <w:rsid w:val="00D825E2"/>
    <w:rsid w:val="00D8352C"/>
    <w:rsid w:val="00D83F47"/>
    <w:rsid w:val="00D907D4"/>
    <w:rsid w:val="00D9099B"/>
    <w:rsid w:val="00D920D6"/>
    <w:rsid w:val="00D97F9C"/>
    <w:rsid w:val="00DA0214"/>
    <w:rsid w:val="00DA0596"/>
    <w:rsid w:val="00DA2771"/>
    <w:rsid w:val="00DA3129"/>
    <w:rsid w:val="00DA73EE"/>
    <w:rsid w:val="00DB13AB"/>
    <w:rsid w:val="00DB1752"/>
    <w:rsid w:val="00DB1DCA"/>
    <w:rsid w:val="00DB37F1"/>
    <w:rsid w:val="00DB3EA7"/>
    <w:rsid w:val="00DC0A8D"/>
    <w:rsid w:val="00DC198C"/>
    <w:rsid w:val="00DC5A20"/>
    <w:rsid w:val="00DC6FAC"/>
    <w:rsid w:val="00DD0804"/>
    <w:rsid w:val="00DD30F0"/>
    <w:rsid w:val="00DD4AFE"/>
    <w:rsid w:val="00DD4BF1"/>
    <w:rsid w:val="00DD5009"/>
    <w:rsid w:val="00DD5CFD"/>
    <w:rsid w:val="00DD66E4"/>
    <w:rsid w:val="00DD709F"/>
    <w:rsid w:val="00DE2AE7"/>
    <w:rsid w:val="00DE3B7C"/>
    <w:rsid w:val="00DE61CD"/>
    <w:rsid w:val="00DF112E"/>
    <w:rsid w:val="00DF4646"/>
    <w:rsid w:val="00DF5CF5"/>
    <w:rsid w:val="00DF62EA"/>
    <w:rsid w:val="00DF7EA9"/>
    <w:rsid w:val="00E00B48"/>
    <w:rsid w:val="00E0104E"/>
    <w:rsid w:val="00E06746"/>
    <w:rsid w:val="00E12176"/>
    <w:rsid w:val="00E12A7E"/>
    <w:rsid w:val="00E132AA"/>
    <w:rsid w:val="00E154CA"/>
    <w:rsid w:val="00E16B3F"/>
    <w:rsid w:val="00E16D2A"/>
    <w:rsid w:val="00E17EB1"/>
    <w:rsid w:val="00E20DB5"/>
    <w:rsid w:val="00E22051"/>
    <w:rsid w:val="00E22855"/>
    <w:rsid w:val="00E25567"/>
    <w:rsid w:val="00E30BCF"/>
    <w:rsid w:val="00E31753"/>
    <w:rsid w:val="00E333A4"/>
    <w:rsid w:val="00E33746"/>
    <w:rsid w:val="00E33FA0"/>
    <w:rsid w:val="00E34E3B"/>
    <w:rsid w:val="00E3748C"/>
    <w:rsid w:val="00E37725"/>
    <w:rsid w:val="00E37EF8"/>
    <w:rsid w:val="00E40429"/>
    <w:rsid w:val="00E41634"/>
    <w:rsid w:val="00E45C1F"/>
    <w:rsid w:val="00E47D23"/>
    <w:rsid w:val="00E50E27"/>
    <w:rsid w:val="00E55A4D"/>
    <w:rsid w:val="00E5778A"/>
    <w:rsid w:val="00E61D99"/>
    <w:rsid w:val="00E6263F"/>
    <w:rsid w:val="00E70DD4"/>
    <w:rsid w:val="00E71314"/>
    <w:rsid w:val="00E71426"/>
    <w:rsid w:val="00E71683"/>
    <w:rsid w:val="00E76E1C"/>
    <w:rsid w:val="00E77388"/>
    <w:rsid w:val="00E83808"/>
    <w:rsid w:val="00E85747"/>
    <w:rsid w:val="00E87313"/>
    <w:rsid w:val="00E87E25"/>
    <w:rsid w:val="00E9069A"/>
    <w:rsid w:val="00E91221"/>
    <w:rsid w:val="00E93DBB"/>
    <w:rsid w:val="00E94B23"/>
    <w:rsid w:val="00E97020"/>
    <w:rsid w:val="00E97C82"/>
    <w:rsid w:val="00EA3627"/>
    <w:rsid w:val="00EA59B2"/>
    <w:rsid w:val="00EA5E37"/>
    <w:rsid w:val="00EA6B1E"/>
    <w:rsid w:val="00EA7616"/>
    <w:rsid w:val="00EB0EBC"/>
    <w:rsid w:val="00EB2E3D"/>
    <w:rsid w:val="00EB3279"/>
    <w:rsid w:val="00EB3326"/>
    <w:rsid w:val="00EB46EA"/>
    <w:rsid w:val="00EB5D4C"/>
    <w:rsid w:val="00EB61C5"/>
    <w:rsid w:val="00EB6514"/>
    <w:rsid w:val="00EC1D88"/>
    <w:rsid w:val="00EC3D7C"/>
    <w:rsid w:val="00EC406E"/>
    <w:rsid w:val="00EC506E"/>
    <w:rsid w:val="00EC6220"/>
    <w:rsid w:val="00ED0F2A"/>
    <w:rsid w:val="00ED2C35"/>
    <w:rsid w:val="00ED3C3D"/>
    <w:rsid w:val="00ED651A"/>
    <w:rsid w:val="00EE0FF8"/>
    <w:rsid w:val="00EE1ED7"/>
    <w:rsid w:val="00EE2B76"/>
    <w:rsid w:val="00EE3308"/>
    <w:rsid w:val="00EE3A28"/>
    <w:rsid w:val="00EE658D"/>
    <w:rsid w:val="00EE77BE"/>
    <w:rsid w:val="00EF0CC4"/>
    <w:rsid w:val="00EF1678"/>
    <w:rsid w:val="00EF5091"/>
    <w:rsid w:val="00EF5678"/>
    <w:rsid w:val="00EF6B4E"/>
    <w:rsid w:val="00EF6E49"/>
    <w:rsid w:val="00EF6F02"/>
    <w:rsid w:val="00EF6F37"/>
    <w:rsid w:val="00EF7603"/>
    <w:rsid w:val="00EF7FD9"/>
    <w:rsid w:val="00F023AA"/>
    <w:rsid w:val="00F03321"/>
    <w:rsid w:val="00F03638"/>
    <w:rsid w:val="00F04A03"/>
    <w:rsid w:val="00F0676E"/>
    <w:rsid w:val="00F104C4"/>
    <w:rsid w:val="00F10909"/>
    <w:rsid w:val="00F1297F"/>
    <w:rsid w:val="00F16AF2"/>
    <w:rsid w:val="00F170C1"/>
    <w:rsid w:val="00F200CB"/>
    <w:rsid w:val="00F20AC7"/>
    <w:rsid w:val="00F219BB"/>
    <w:rsid w:val="00F23245"/>
    <w:rsid w:val="00F23B3B"/>
    <w:rsid w:val="00F24A87"/>
    <w:rsid w:val="00F25769"/>
    <w:rsid w:val="00F262B1"/>
    <w:rsid w:val="00F26B13"/>
    <w:rsid w:val="00F26E05"/>
    <w:rsid w:val="00F2728A"/>
    <w:rsid w:val="00F276B7"/>
    <w:rsid w:val="00F3074F"/>
    <w:rsid w:val="00F316ED"/>
    <w:rsid w:val="00F32890"/>
    <w:rsid w:val="00F35E6C"/>
    <w:rsid w:val="00F37774"/>
    <w:rsid w:val="00F40685"/>
    <w:rsid w:val="00F40AA3"/>
    <w:rsid w:val="00F43AC1"/>
    <w:rsid w:val="00F43B23"/>
    <w:rsid w:val="00F450F4"/>
    <w:rsid w:val="00F46AAF"/>
    <w:rsid w:val="00F473D7"/>
    <w:rsid w:val="00F521CE"/>
    <w:rsid w:val="00F54483"/>
    <w:rsid w:val="00F54DB8"/>
    <w:rsid w:val="00F5747E"/>
    <w:rsid w:val="00F60A95"/>
    <w:rsid w:val="00F617A9"/>
    <w:rsid w:val="00F62116"/>
    <w:rsid w:val="00F62B7D"/>
    <w:rsid w:val="00F66D86"/>
    <w:rsid w:val="00F6715D"/>
    <w:rsid w:val="00F707A3"/>
    <w:rsid w:val="00F71259"/>
    <w:rsid w:val="00F73075"/>
    <w:rsid w:val="00F74544"/>
    <w:rsid w:val="00F75E38"/>
    <w:rsid w:val="00F777DE"/>
    <w:rsid w:val="00F815FE"/>
    <w:rsid w:val="00F81C6C"/>
    <w:rsid w:val="00F83BD7"/>
    <w:rsid w:val="00F85F83"/>
    <w:rsid w:val="00F91A8A"/>
    <w:rsid w:val="00F935F6"/>
    <w:rsid w:val="00F937B4"/>
    <w:rsid w:val="00F937C8"/>
    <w:rsid w:val="00F940B4"/>
    <w:rsid w:val="00F951BE"/>
    <w:rsid w:val="00F9589D"/>
    <w:rsid w:val="00F9639F"/>
    <w:rsid w:val="00FA2A24"/>
    <w:rsid w:val="00FB4AD6"/>
    <w:rsid w:val="00FB5AF8"/>
    <w:rsid w:val="00FB76F1"/>
    <w:rsid w:val="00FC3BC5"/>
    <w:rsid w:val="00FC56DC"/>
    <w:rsid w:val="00FC6087"/>
    <w:rsid w:val="00FC79CF"/>
    <w:rsid w:val="00FD02EA"/>
    <w:rsid w:val="00FD03C1"/>
    <w:rsid w:val="00FD0C79"/>
    <w:rsid w:val="00FD524F"/>
    <w:rsid w:val="00FD5A27"/>
    <w:rsid w:val="00FE1FCD"/>
    <w:rsid w:val="00FE4B39"/>
    <w:rsid w:val="00FE5718"/>
    <w:rsid w:val="00FF16EC"/>
    <w:rsid w:val="00FF1D04"/>
    <w:rsid w:val="00FF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1E"/>
    <w:pPr>
      <w:widowControl w:val="0"/>
      <w:jc w:val="both"/>
    </w:pPr>
    <w:rPr>
      <w:szCs w:val="24"/>
    </w:rPr>
  </w:style>
  <w:style w:type="paragraph" w:styleId="1">
    <w:name w:val="heading 1"/>
    <w:basedOn w:val="a"/>
    <w:next w:val="a"/>
    <w:link w:val="10"/>
    <w:uiPriority w:val="99"/>
    <w:qFormat/>
    <w:rsid w:val="0059006E"/>
    <w:pPr>
      <w:keepNext/>
      <w:outlineLvl w:val="0"/>
    </w:pPr>
    <w:rPr>
      <w:rFonts w:ascii="Arial" w:eastAsia="ＭＳ ゴシック" w:hAnsi="Arial"/>
      <w:sz w:val="24"/>
    </w:rPr>
  </w:style>
  <w:style w:type="paragraph" w:styleId="2">
    <w:name w:val="heading 2"/>
    <w:basedOn w:val="a"/>
    <w:next w:val="a"/>
    <w:link w:val="20"/>
    <w:uiPriority w:val="99"/>
    <w:qFormat/>
    <w:rsid w:val="0059006E"/>
    <w:pPr>
      <w:keepNext/>
      <w:outlineLvl w:val="1"/>
    </w:pPr>
    <w:rPr>
      <w:rFonts w:ascii="Arial" w:eastAsia="ＭＳ ゴシック" w:hAnsi="Arial"/>
    </w:rPr>
  </w:style>
  <w:style w:type="paragraph" w:styleId="5">
    <w:name w:val="heading 5"/>
    <w:basedOn w:val="a"/>
    <w:next w:val="a"/>
    <w:link w:val="50"/>
    <w:uiPriority w:val="99"/>
    <w:qFormat/>
    <w:rsid w:val="0059006E"/>
    <w:pPr>
      <w:keepNext/>
      <w:numPr>
        <w:ilvl w:val="4"/>
        <w:numId w:val="14"/>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6C2E"/>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F6C2E"/>
    <w:rPr>
      <w:rFonts w:asciiTheme="majorHAnsi" w:eastAsiaTheme="majorEastAsia" w:hAnsiTheme="majorHAnsi" w:cstheme="majorBidi"/>
      <w:szCs w:val="24"/>
    </w:rPr>
  </w:style>
  <w:style w:type="character" w:customStyle="1" w:styleId="50">
    <w:name w:val="見出し 5 (文字)"/>
    <w:basedOn w:val="a0"/>
    <w:link w:val="5"/>
    <w:uiPriority w:val="9"/>
    <w:semiHidden/>
    <w:rsid w:val="00CF6C2E"/>
    <w:rPr>
      <w:rFonts w:asciiTheme="majorHAnsi" w:eastAsiaTheme="majorEastAsia" w:hAnsiTheme="majorHAnsi" w:cstheme="majorBidi"/>
      <w:szCs w:val="24"/>
    </w:rPr>
  </w:style>
  <w:style w:type="paragraph" w:styleId="a3">
    <w:name w:val="header"/>
    <w:basedOn w:val="a"/>
    <w:link w:val="a4"/>
    <w:uiPriority w:val="99"/>
    <w:rsid w:val="005C6437"/>
    <w:pPr>
      <w:tabs>
        <w:tab w:val="center" w:pos="4252"/>
        <w:tab w:val="right" w:pos="8504"/>
      </w:tabs>
      <w:snapToGrid w:val="0"/>
    </w:pPr>
    <w:rPr>
      <w:szCs w:val="20"/>
    </w:rPr>
  </w:style>
  <w:style w:type="character" w:customStyle="1" w:styleId="a4">
    <w:name w:val="ヘッダー (文字)"/>
    <w:basedOn w:val="a0"/>
    <w:link w:val="a3"/>
    <w:uiPriority w:val="99"/>
    <w:semiHidden/>
    <w:rsid w:val="00CF6C2E"/>
    <w:rPr>
      <w:szCs w:val="24"/>
    </w:rPr>
  </w:style>
  <w:style w:type="paragraph" w:styleId="a5">
    <w:name w:val="Closing"/>
    <w:basedOn w:val="a"/>
    <w:link w:val="a6"/>
    <w:uiPriority w:val="99"/>
    <w:rsid w:val="005C6437"/>
    <w:pPr>
      <w:jc w:val="right"/>
    </w:pPr>
  </w:style>
  <w:style w:type="character" w:customStyle="1" w:styleId="a6">
    <w:name w:val="結語 (文字)"/>
    <w:basedOn w:val="a0"/>
    <w:link w:val="a5"/>
    <w:uiPriority w:val="99"/>
    <w:semiHidden/>
    <w:rsid w:val="00CF6C2E"/>
    <w:rPr>
      <w:szCs w:val="24"/>
    </w:rPr>
  </w:style>
  <w:style w:type="paragraph" w:styleId="a7">
    <w:name w:val="footer"/>
    <w:basedOn w:val="a"/>
    <w:link w:val="a8"/>
    <w:uiPriority w:val="99"/>
    <w:rsid w:val="00FD02EA"/>
    <w:pPr>
      <w:tabs>
        <w:tab w:val="center" w:pos="4252"/>
        <w:tab w:val="right" w:pos="8504"/>
      </w:tabs>
      <w:snapToGrid w:val="0"/>
    </w:pPr>
  </w:style>
  <w:style w:type="character" w:customStyle="1" w:styleId="a8">
    <w:name w:val="フッター (文字)"/>
    <w:basedOn w:val="a0"/>
    <w:link w:val="a7"/>
    <w:uiPriority w:val="99"/>
    <w:semiHidden/>
    <w:rsid w:val="00CF6C2E"/>
    <w:rPr>
      <w:szCs w:val="24"/>
    </w:rPr>
  </w:style>
  <w:style w:type="character" w:styleId="a9">
    <w:name w:val="page number"/>
    <w:basedOn w:val="a0"/>
    <w:uiPriority w:val="99"/>
    <w:rsid w:val="00FD02EA"/>
    <w:rPr>
      <w:rFonts w:cs="Times New Roman"/>
    </w:rPr>
  </w:style>
  <w:style w:type="paragraph" w:styleId="aa">
    <w:name w:val="Balloon Text"/>
    <w:basedOn w:val="a"/>
    <w:link w:val="ab"/>
    <w:uiPriority w:val="99"/>
    <w:semiHidden/>
    <w:rsid w:val="00136F61"/>
    <w:rPr>
      <w:rFonts w:ascii="Arial" w:eastAsia="ＭＳ ゴシック" w:hAnsi="Arial"/>
      <w:sz w:val="18"/>
      <w:szCs w:val="18"/>
    </w:rPr>
  </w:style>
  <w:style w:type="character" w:customStyle="1" w:styleId="ab">
    <w:name w:val="吹き出し (文字)"/>
    <w:basedOn w:val="a0"/>
    <w:link w:val="aa"/>
    <w:uiPriority w:val="99"/>
    <w:semiHidden/>
    <w:rsid w:val="00CF6C2E"/>
    <w:rPr>
      <w:rFonts w:asciiTheme="majorHAnsi" w:eastAsiaTheme="majorEastAsia" w:hAnsiTheme="majorHAnsi" w:cstheme="majorBidi"/>
      <w:sz w:val="0"/>
      <w:szCs w:val="0"/>
    </w:rPr>
  </w:style>
  <w:style w:type="character" w:styleId="ac">
    <w:name w:val="annotation reference"/>
    <w:basedOn w:val="a0"/>
    <w:uiPriority w:val="99"/>
    <w:semiHidden/>
    <w:rsid w:val="00373313"/>
    <w:rPr>
      <w:rFonts w:cs="Times New Roman"/>
      <w:sz w:val="18"/>
    </w:rPr>
  </w:style>
  <w:style w:type="paragraph" w:styleId="ad">
    <w:name w:val="annotation text"/>
    <w:basedOn w:val="a"/>
    <w:link w:val="ae"/>
    <w:uiPriority w:val="99"/>
    <w:semiHidden/>
    <w:rsid w:val="00373313"/>
    <w:pPr>
      <w:jc w:val="left"/>
    </w:pPr>
  </w:style>
  <w:style w:type="character" w:customStyle="1" w:styleId="ae">
    <w:name w:val="コメント文字列 (文字)"/>
    <w:basedOn w:val="a0"/>
    <w:link w:val="ad"/>
    <w:uiPriority w:val="99"/>
    <w:semiHidden/>
    <w:rsid w:val="00CF6C2E"/>
    <w:rPr>
      <w:szCs w:val="24"/>
    </w:rPr>
  </w:style>
  <w:style w:type="paragraph" w:styleId="af">
    <w:name w:val="annotation subject"/>
    <w:basedOn w:val="ad"/>
    <w:next w:val="ad"/>
    <w:link w:val="af0"/>
    <w:uiPriority w:val="99"/>
    <w:semiHidden/>
    <w:rsid w:val="00373313"/>
    <w:rPr>
      <w:b/>
      <w:bCs/>
    </w:rPr>
  </w:style>
  <w:style w:type="character" w:customStyle="1" w:styleId="af0">
    <w:name w:val="コメント内容 (文字)"/>
    <w:basedOn w:val="ae"/>
    <w:link w:val="af"/>
    <w:uiPriority w:val="99"/>
    <w:semiHidden/>
    <w:rsid w:val="00CF6C2E"/>
    <w:rPr>
      <w:b/>
      <w:bCs/>
      <w:szCs w:val="24"/>
    </w:rPr>
  </w:style>
  <w:style w:type="character" w:styleId="af1">
    <w:name w:val="Hyperlink"/>
    <w:basedOn w:val="a0"/>
    <w:uiPriority w:val="99"/>
    <w:rsid w:val="008F3C18"/>
    <w:rPr>
      <w:rFonts w:cs="Times New Roman"/>
      <w:color w:val="0000FF"/>
      <w:u w:val="single"/>
    </w:rPr>
  </w:style>
  <w:style w:type="paragraph" w:styleId="HTML">
    <w:name w:val="HTML Preformatted"/>
    <w:basedOn w:val="a"/>
    <w:link w:val="HTML0"/>
    <w:uiPriority w:val="99"/>
    <w:rsid w:val="002A1EB4"/>
    <w:rPr>
      <w:rFonts w:ascii="Courier New" w:hAnsi="Courier New" w:cs="Courier New"/>
      <w:sz w:val="20"/>
      <w:szCs w:val="20"/>
    </w:rPr>
  </w:style>
  <w:style w:type="character" w:customStyle="1" w:styleId="HTML0">
    <w:name w:val="HTML 書式付き (文字)"/>
    <w:basedOn w:val="a0"/>
    <w:link w:val="HTML"/>
    <w:uiPriority w:val="99"/>
    <w:semiHidden/>
    <w:rsid w:val="00CF6C2E"/>
    <w:rPr>
      <w:rFonts w:ascii="Courier New" w:hAnsi="Courier New" w:cs="Courier New"/>
      <w:sz w:val="20"/>
      <w:szCs w:val="20"/>
    </w:rPr>
  </w:style>
  <w:style w:type="paragraph" w:styleId="af2">
    <w:name w:val="Revision"/>
    <w:hidden/>
    <w:uiPriority w:val="99"/>
    <w:semiHidden/>
    <w:rsid w:val="002D7E8B"/>
    <w:rPr>
      <w:szCs w:val="24"/>
    </w:rPr>
  </w:style>
  <w:style w:type="paragraph" w:styleId="af3">
    <w:name w:val="Date"/>
    <w:basedOn w:val="a"/>
    <w:next w:val="a"/>
    <w:link w:val="af4"/>
    <w:uiPriority w:val="99"/>
    <w:rsid w:val="00A150A0"/>
  </w:style>
  <w:style w:type="character" w:customStyle="1" w:styleId="af4">
    <w:name w:val="日付 (文字)"/>
    <w:basedOn w:val="a0"/>
    <w:link w:val="af3"/>
    <w:uiPriority w:val="99"/>
    <w:semiHidden/>
    <w:rsid w:val="00CF6C2E"/>
    <w:rPr>
      <w:szCs w:val="24"/>
    </w:rPr>
  </w:style>
  <w:style w:type="paragraph" w:styleId="Web">
    <w:name w:val="Normal (Web)"/>
    <w:basedOn w:val="a"/>
    <w:uiPriority w:val="99"/>
    <w:rsid w:val="0062757A"/>
    <w:rPr>
      <w:rFonts w:ascii="Times New Roman" w:hAnsi="Times New Roman"/>
      <w:sz w:val="24"/>
    </w:rPr>
  </w:style>
  <w:style w:type="paragraph" w:styleId="af5">
    <w:name w:val="List Paragraph"/>
    <w:basedOn w:val="a"/>
    <w:uiPriority w:val="34"/>
    <w:qFormat/>
    <w:rsid w:val="00F24A8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1E"/>
    <w:pPr>
      <w:widowControl w:val="0"/>
      <w:jc w:val="both"/>
    </w:pPr>
    <w:rPr>
      <w:szCs w:val="24"/>
    </w:rPr>
  </w:style>
  <w:style w:type="paragraph" w:styleId="1">
    <w:name w:val="heading 1"/>
    <w:basedOn w:val="a"/>
    <w:next w:val="a"/>
    <w:link w:val="10"/>
    <w:uiPriority w:val="99"/>
    <w:qFormat/>
    <w:rsid w:val="0059006E"/>
    <w:pPr>
      <w:keepNext/>
      <w:outlineLvl w:val="0"/>
    </w:pPr>
    <w:rPr>
      <w:rFonts w:ascii="Arial" w:eastAsia="ＭＳ ゴシック" w:hAnsi="Arial"/>
      <w:sz w:val="24"/>
    </w:rPr>
  </w:style>
  <w:style w:type="paragraph" w:styleId="2">
    <w:name w:val="heading 2"/>
    <w:basedOn w:val="a"/>
    <w:next w:val="a"/>
    <w:link w:val="20"/>
    <w:uiPriority w:val="99"/>
    <w:qFormat/>
    <w:rsid w:val="0059006E"/>
    <w:pPr>
      <w:keepNext/>
      <w:outlineLvl w:val="1"/>
    </w:pPr>
    <w:rPr>
      <w:rFonts w:ascii="Arial" w:eastAsia="ＭＳ ゴシック" w:hAnsi="Arial"/>
    </w:rPr>
  </w:style>
  <w:style w:type="paragraph" w:styleId="5">
    <w:name w:val="heading 5"/>
    <w:basedOn w:val="a"/>
    <w:next w:val="a"/>
    <w:link w:val="50"/>
    <w:uiPriority w:val="99"/>
    <w:qFormat/>
    <w:rsid w:val="0059006E"/>
    <w:pPr>
      <w:keepNext/>
      <w:numPr>
        <w:ilvl w:val="4"/>
        <w:numId w:val="14"/>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6C2E"/>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F6C2E"/>
    <w:rPr>
      <w:rFonts w:asciiTheme="majorHAnsi" w:eastAsiaTheme="majorEastAsia" w:hAnsiTheme="majorHAnsi" w:cstheme="majorBidi"/>
      <w:szCs w:val="24"/>
    </w:rPr>
  </w:style>
  <w:style w:type="character" w:customStyle="1" w:styleId="50">
    <w:name w:val="見出し 5 (文字)"/>
    <w:basedOn w:val="a0"/>
    <w:link w:val="5"/>
    <w:uiPriority w:val="9"/>
    <w:semiHidden/>
    <w:rsid w:val="00CF6C2E"/>
    <w:rPr>
      <w:rFonts w:asciiTheme="majorHAnsi" w:eastAsiaTheme="majorEastAsia" w:hAnsiTheme="majorHAnsi" w:cstheme="majorBidi"/>
      <w:szCs w:val="24"/>
    </w:rPr>
  </w:style>
  <w:style w:type="paragraph" w:styleId="a3">
    <w:name w:val="header"/>
    <w:basedOn w:val="a"/>
    <w:link w:val="a4"/>
    <w:uiPriority w:val="99"/>
    <w:rsid w:val="005C6437"/>
    <w:pPr>
      <w:tabs>
        <w:tab w:val="center" w:pos="4252"/>
        <w:tab w:val="right" w:pos="8504"/>
      </w:tabs>
      <w:snapToGrid w:val="0"/>
    </w:pPr>
    <w:rPr>
      <w:szCs w:val="20"/>
    </w:rPr>
  </w:style>
  <w:style w:type="character" w:customStyle="1" w:styleId="a4">
    <w:name w:val="ヘッダー (文字)"/>
    <w:basedOn w:val="a0"/>
    <w:link w:val="a3"/>
    <w:uiPriority w:val="99"/>
    <w:semiHidden/>
    <w:rsid w:val="00CF6C2E"/>
    <w:rPr>
      <w:szCs w:val="24"/>
    </w:rPr>
  </w:style>
  <w:style w:type="paragraph" w:styleId="a5">
    <w:name w:val="Closing"/>
    <w:basedOn w:val="a"/>
    <w:link w:val="a6"/>
    <w:uiPriority w:val="99"/>
    <w:rsid w:val="005C6437"/>
    <w:pPr>
      <w:jc w:val="right"/>
    </w:pPr>
  </w:style>
  <w:style w:type="character" w:customStyle="1" w:styleId="a6">
    <w:name w:val="結語 (文字)"/>
    <w:basedOn w:val="a0"/>
    <w:link w:val="a5"/>
    <w:uiPriority w:val="99"/>
    <w:semiHidden/>
    <w:rsid w:val="00CF6C2E"/>
    <w:rPr>
      <w:szCs w:val="24"/>
    </w:rPr>
  </w:style>
  <w:style w:type="paragraph" w:styleId="a7">
    <w:name w:val="footer"/>
    <w:basedOn w:val="a"/>
    <w:link w:val="a8"/>
    <w:uiPriority w:val="99"/>
    <w:rsid w:val="00FD02EA"/>
    <w:pPr>
      <w:tabs>
        <w:tab w:val="center" w:pos="4252"/>
        <w:tab w:val="right" w:pos="8504"/>
      </w:tabs>
      <w:snapToGrid w:val="0"/>
    </w:pPr>
  </w:style>
  <w:style w:type="character" w:customStyle="1" w:styleId="a8">
    <w:name w:val="フッター (文字)"/>
    <w:basedOn w:val="a0"/>
    <w:link w:val="a7"/>
    <w:uiPriority w:val="99"/>
    <w:semiHidden/>
    <w:rsid w:val="00CF6C2E"/>
    <w:rPr>
      <w:szCs w:val="24"/>
    </w:rPr>
  </w:style>
  <w:style w:type="character" w:styleId="a9">
    <w:name w:val="page number"/>
    <w:basedOn w:val="a0"/>
    <w:uiPriority w:val="99"/>
    <w:rsid w:val="00FD02EA"/>
    <w:rPr>
      <w:rFonts w:cs="Times New Roman"/>
    </w:rPr>
  </w:style>
  <w:style w:type="paragraph" w:styleId="aa">
    <w:name w:val="Balloon Text"/>
    <w:basedOn w:val="a"/>
    <w:link w:val="ab"/>
    <w:uiPriority w:val="99"/>
    <w:semiHidden/>
    <w:rsid w:val="00136F61"/>
    <w:rPr>
      <w:rFonts w:ascii="Arial" w:eastAsia="ＭＳ ゴシック" w:hAnsi="Arial"/>
      <w:sz w:val="18"/>
      <w:szCs w:val="18"/>
    </w:rPr>
  </w:style>
  <w:style w:type="character" w:customStyle="1" w:styleId="ab">
    <w:name w:val="吹き出し (文字)"/>
    <w:basedOn w:val="a0"/>
    <w:link w:val="aa"/>
    <w:uiPriority w:val="99"/>
    <w:semiHidden/>
    <w:rsid w:val="00CF6C2E"/>
    <w:rPr>
      <w:rFonts w:asciiTheme="majorHAnsi" w:eastAsiaTheme="majorEastAsia" w:hAnsiTheme="majorHAnsi" w:cstheme="majorBidi"/>
      <w:sz w:val="0"/>
      <w:szCs w:val="0"/>
    </w:rPr>
  </w:style>
  <w:style w:type="character" w:styleId="ac">
    <w:name w:val="annotation reference"/>
    <w:basedOn w:val="a0"/>
    <w:uiPriority w:val="99"/>
    <w:semiHidden/>
    <w:rsid w:val="00373313"/>
    <w:rPr>
      <w:rFonts w:cs="Times New Roman"/>
      <w:sz w:val="18"/>
    </w:rPr>
  </w:style>
  <w:style w:type="paragraph" w:styleId="ad">
    <w:name w:val="annotation text"/>
    <w:basedOn w:val="a"/>
    <w:link w:val="ae"/>
    <w:uiPriority w:val="99"/>
    <w:semiHidden/>
    <w:rsid w:val="00373313"/>
    <w:pPr>
      <w:jc w:val="left"/>
    </w:pPr>
  </w:style>
  <w:style w:type="character" w:customStyle="1" w:styleId="ae">
    <w:name w:val="コメント文字列 (文字)"/>
    <w:basedOn w:val="a0"/>
    <w:link w:val="ad"/>
    <w:uiPriority w:val="99"/>
    <w:semiHidden/>
    <w:rsid w:val="00CF6C2E"/>
    <w:rPr>
      <w:szCs w:val="24"/>
    </w:rPr>
  </w:style>
  <w:style w:type="paragraph" w:styleId="af">
    <w:name w:val="annotation subject"/>
    <w:basedOn w:val="ad"/>
    <w:next w:val="ad"/>
    <w:link w:val="af0"/>
    <w:uiPriority w:val="99"/>
    <w:semiHidden/>
    <w:rsid w:val="00373313"/>
    <w:rPr>
      <w:b/>
      <w:bCs/>
    </w:rPr>
  </w:style>
  <w:style w:type="character" w:customStyle="1" w:styleId="af0">
    <w:name w:val="コメント内容 (文字)"/>
    <w:basedOn w:val="ae"/>
    <w:link w:val="af"/>
    <w:uiPriority w:val="99"/>
    <w:semiHidden/>
    <w:rsid w:val="00CF6C2E"/>
    <w:rPr>
      <w:b/>
      <w:bCs/>
      <w:szCs w:val="24"/>
    </w:rPr>
  </w:style>
  <w:style w:type="character" w:styleId="af1">
    <w:name w:val="Hyperlink"/>
    <w:basedOn w:val="a0"/>
    <w:uiPriority w:val="99"/>
    <w:rsid w:val="008F3C18"/>
    <w:rPr>
      <w:rFonts w:cs="Times New Roman"/>
      <w:color w:val="0000FF"/>
      <w:u w:val="single"/>
    </w:rPr>
  </w:style>
  <w:style w:type="paragraph" w:styleId="HTML">
    <w:name w:val="HTML Preformatted"/>
    <w:basedOn w:val="a"/>
    <w:link w:val="HTML0"/>
    <w:uiPriority w:val="99"/>
    <w:rsid w:val="002A1EB4"/>
    <w:rPr>
      <w:rFonts w:ascii="Courier New" w:hAnsi="Courier New" w:cs="Courier New"/>
      <w:sz w:val="20"/>
      <w:szCs w:val="20"/>
    </w:rPr>
  </w:style>
  <w:style w:type="character" w:customStyle="1" w:styleId="HTML0">
    <w:name w:val="HTML 書式付き (文字)"/>
    <w:basedOn w:val="a0"/>
    <w:link w:val="HTML"/>
    <w:uiPriority w:val="99"/>
    <w:semiHidden/>
    <w:rsid w:val="00CF6C2E"/>
    <w:rPr>
      <w:rFonts w:ascii="Courier New" w:hAnsi="Courier New" w:cs="Courier New"/>
      <w:sz w:val="20"/>
      <w:szCs w:val="20"/>
    </w:rPr>
  </w:style>
  <w:style w:type="paragraph" w:styleId="af2">
    <w:name w:val="Revision"/>
    <w:hidden/>
    <w:uiPriority w:val="99"/>
    <w:semiHidden/>
    <w:rsid w:val="002D7E8B"/>
    <w:rPr>
      <w:szCs w:val="24"/>
    </w:rPr>
  </w:style>
  <w:style w:type="paragraph" w:styleId="af3">
    <w:name w:val="Date"/>
    <w:basedOn w:val="a"/>
    <w:next w:val="a"/>
    <w:link w:val="af4"/>
    <w:uiPriority w:val="99"/>
    <w:rsid w:val="00A150A0"/>
  </w:style>
  <w:style w:type="character" w:customStyle="1" w:styleId="af4">
    <w:name w:val="日付 (文字)"/>
    <w:basedOn w:val="a0"/>
    <w:link w:val="af3"/>
    <w:uiPriority w:val="99"/>
    <w:semiHidden/>
    <w:rsid w:val="00CF6C2E"/>
    <w:rPr>
      <w:szCs w:val="24"/>
    </w:rPr>
  </w:style>
  <w:style w:type="paragraph" w:styleId="Web">
    <w:name w:val="Normal (Web)"/>
    <w:basedOn w:val="a"/>
    <w:uiPriority w:val="99"/>
    <w:rsid w:val="0062757A"/>
    <w:rPr>
      <w:rFonts w:ascii="Times New Roman" w:hAnsi="Times New Roman"/>
      <w:sz w:val="24"/>
    </w:rPr>
  </w:style>
  <w:style w:type="paragraph" w:styleId="af5">
    <w:name w:val="List Paragraph"/>
    <w:basedOn w:val="a"/>
    <w:uiPriority w:val="34"/>
    <w:qFormat/>
    <w:rsid w:val="00F24A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663717">
      <w:bodyDiv w:val="1"/>
      <w:marLeft w:val="0"/>
      <w:marRight w:val="0"/>
      <w:marTop w:val="0"/>
      <w:marBottom w:val="0"/>
      <w:divBdr>
        <w:top w:val="none" w:sz="0" w:space="0" w:color="auto"/>
        <w:left w:val="none" w:sz="0" w:space="0" w:color="auto"/>
        <w:bottom w:val="none" w:sz="0" w:space="0" w:color="auto"/>
        <w:right w:val="none" w:sz="0" w:space="0" w:color="auto"/>
      </w:divBdr>
    </w:div>
    <w:div w:id="920407089">
      <w:bodyDiv w:val="1"/>
      <w:marLeft w:val="0"/>
      <w:marRight w:val="0"/>
      <w:marTop w:val="0"/>
      <w:marBottom w:val="0"/>
      <w:divBdr>
        <w:top w:val="none" w:sz="0" w:space="0" w:color="auto"/>
        <w:left w:val="none" w:sz="0" w:space="0" w:color="auto"/>
        <w:bottom w:val="none" w:sz="0" w:space="0" w:color="auto"/>
        <w:right w:val="none" w:sz="0" w:space="0" w:color="auto"/>
      </w:divBdr>
    </w:div>
    <w:div w:id="2044789686">
      <w:marLeft w:val="0"/>
      <w:marRight w:val="0"/>
      <w:marTop w:val="0"/>
      <w:marBottom w:val="0"/>
      <w:divBdr>
        <w:top w:val="none" w:sz="0" w:space="0" w:color="auto"/>
        <w:left w:val="none" w:sz="0" w:space="0" w:color="auto"/>
        <w:bottom w:val="none" w:sz="0" w:space="0" w:color="auto"/>
        <w:right w:val="none" w:sz="0" w:space="0" w:color="auto"/>
      </w:divBdr>
    </w:div>
    <w:div w:id="2044789687">
      <w:marLeft w:val="0"/>
      <w:marRight w:val="0"/>
      <w:marTop w:val="0"/>
      <w:marBottom w:val="0"/>
      <w:divBdr>
        <w:top w:val="none" w:sz="0" w:space="0" w:color="auto"/>
        <w:left w:val="none" w:sz="0" w:space="0" w:color="auto"/>
        <w:bottom w:val="none" w:sz="0" w:space="0" w:color="auto"/>
        <w:right w:val="none" w:sz="0" w:space="0" w:color="auto"/>
      </w:divBdr>
    </w:div>
    <w:div w:id="2044789688">
      <w:marLeft w:val="0"/>
      <w:marRight w:val="0"/>
      <w:marTop w:val="0"/>
      <w:marBottom w:val="0"/>
      <w:divBdr>
        <w:top w:val="none" w:sz="0" w:space="0" w:color="auto"/>
        <w:left w:val="none" w:sz="0" w:space="0" w:color="auto"/>
        <w:bottom w:val="none" w:sz="0" w:space="0" w:color="auto"/>
        <w:right w:val="none" w:sz="0" w:space="0" w:color="auto"/>
      </w:divBdr>
    </w:div>
    <w:div w:id="2044789689">
      <w:marLeft w:val="0"/>
      <w:marRight w:val="0"/>
      <w:marTop w:val="0"/>
      <w:marBottom w:val="0"/>
      <w:divBdr>
        <w:top w:val="none" w:sz="0" w:space="0" w:color="auto"/>
        <w:left w:val="none" w:sz="0" w:space="0" w:color="auto"/>
        <w:bottom w:val="none" w:sz="0" w:space="0" w:color="auto"/>
        <w:right w:val="none" w:sz="0" w:space="0" w:color="auto"/>
      </w:divBdr>
    </w:div>
    <w:div w:id="2044789690">
      <w:marLeft w:val="0"/>
      <w:marRight w:val="0"/>
      <w:marTop w:val="0"/>
      <w:marBottom w:val="0"/>
      <w:divBdr>
        <w:top w:val="none" w:sz="0" w:space="0" w:color="auto"/>
        <w:left w:val="none" w:sz="0" w:space="0" w:color="auto"/>
        <w:bottom w:val="none" w:sz="0" w:space="0" w:color="auto"/>
        <w:right w:val="none" w:sz="0" w:space="0" w:color="auto"/>
      </w:divBdr>
    </w:div>
    <w:div w:id="2044789691">
      <w:marLeft w:val="0"/>
      <w:marRight w:val="0"/>
      <w:marTop w:val="0"/>
      <w:marBottom w:val="0"/>
      <w:divBdr>
        <w:top w:val="none" w:sz="0" w:space="0" w:color="auto"/>
        <w:left w:val="none" w:sz="0" w:space="0" w:color="auto"/>
        <w:bottom w:val="none" w:sz="0" w:space="0" w:color="auto"/>
        <w:right w:val="none" w:sz="0" w:space="0" w:color="auto"/>
      </w:divBdr>
    </w:div>
    <w:div w:id="2044789692">
      <w:marLeft w:val="0"/>
      <w:marRight w:val="0"/>
      <w:marTop w:val="0"/>
      <w:marBottom w:val="0"/>
      <w:divBdr>
        <w:top w:val="none" w:sz="0" w:space="0" w:color="auto"/>
        <w:left w:val="none" w:sz="0" w:space="0" w:color="auto"/>
        <w:bottom w:val="none" w:sz="0" w:space="0" w:color="auto"/>
        <w:right w:val="none" w:sz="0" w:space="0" w:color="auto"/>
      </w:divBdr>
    </w:div>
    <w:div w:id="2044789693">
      <w:marLeft w:val="0"/>
      <w:marRight w:val="0"/>
      <w:marTop w:val="0"/>
      <w:marBottom w:val="0"/>
      <w:divBdr>
        <w:top w:val="none" w:sz="0" w:space="0" w:color="auto"/>
        <w:left w:val="none" w:sz="0" w:space="0" w:color="auto"/>
        <w:bottom w:val="none" w:sz="0" w:space="0" w:color="auto"/>
        <w:right w:val="none" w:sz="0" w:space="0" w:color="auto"/>
      </w:divBdr>
    </w:div>
    <w:div w:id="2044789694">
      <w:marLeft w:val="0"/>
      <w:marRight w:val="0"/>
      <w:marTop w:val="0"/>
      <w:marBottom w:val="0"/>
      <w:divBdr>
        <w:top w:val="none" w:sz="0" w:space="0" w:color="auto"/>
        <w:left w:val="none" w:sz="0" w:space="0" w:color="auto"/>
        <w:bottom w:val="none" w:sz="0" w:space="0" w:color="auto"/>
        <w:right w:val="none" w:sz="0" w:space="0" w:color="auto"/>
      </w:divBdr>
    </w:div>
    <w:div w:id="2044789695">
      <w:marLeft w:val="0"/>
      <w:marRight w:val="0"/>
      <w:marTop w:val="0"/>
      <w:marBottom w:val="0"/>
      <w:divBdr>
        <w:top w:val="none" w:sz="0" w:space="0" w:color="auto"/>
        <w:left w:val="none" w:sz="0" w:space="0" w:color="auto"/>
        <w:bottom w:val="none" w:sz="0" w:space="0" w:color="auto"/>
        <w:right w:val="none" w:sz="0" w:space="0" w:color="auto"/>
      </w:divBdr>
    </w:div>
    <w:div w:id="2044789696">
      <w:marLeft w:val="0"/>
      <w:marRight w:val="0"/>
      <w:marTop w:val="0"/>
      <w:marBottom w:val="0"/>
      <w:divBdr>
        <w:top w:val="none" w:sz="0" w:space="0" w:color="auto"/>
        <w:left w:val="none" w:sz="0" w:space="0" w:color="auto"/>
        <w:bottom w:val="none" w:sz="0" w:space="0" w:color="auto"/>
        <w:right w:val="none" w:sz="0" w:space="0" w:color="auto"/>
      </w:divBdr>
    </w:div>
    <w:div w:id="2044789697">
      <w:marLeft w:val="0"/>
      <w:marRight w:val="0"/>
      <w:marTop w:val="0"/>
      <w:marBottom w:val="0"/>
      <w:divBdr>
        <w:top w:val="none" w:sz="0" w:space="0" w:color="auto"/>
        <w:left w:val="none" w:sz="0" w:space="0" w:color="auto"/>
        <w:bottom w:val="none" w:sz="0" w:space="0" w:color="auto"/>
        <w:right w:val="none" w:sz="0" w:space="0" w:color="auto"/>
      </w:divBdr>
    </w:div>
    <w:div w:id="2044789698">
      <w:marLeft w:val="0"/>
      <w:marRight w:val="0"/>
      <w:marTop w:val="0"/>
      <w:marBottom w:val="0"/>
      <w:divBdr>
        <w:top w:val="none" w:sz="0" w:space="0" w:color="auto"/>
        <w:left w:val="none" w:sz="0" w:space="0" w:color="auto"/>
        <w:bottom w:val="none" w:sz="0" w:space="0" w:color="auto"/>
        <w:right w:val="none" w:sz="0" w:space="0" w:color="auto"/>
      </w:divBdr>
    </w:div>
    <w:div w:id="2044789699">
      <w:marLeft w:val="0"/>
      <w:marRight w:val="0"/>
      <w:marTop w:val="0"/>
      <w:marBottom w:val="0"/>
      <w:divBdr>
        <w:top w:val="none" w:sz="0" w:space="0" w:color="auto"/>
        <w:left w:val="none" w:sz="0" w:space="0" w:color="auto"/>
        <w:bottom w:val="none" w:sz="0" w:space="0" w:color="auto"/>
        <w:right w:val="none" w:sz="0" w:space="0" w:color="auto"/>
      </w:divBdr>
    </w:div>
    <w:div w:id="2044789700">
      <w:marLeft w:val="0"/>
      <w:marRight w:val="0"/>
      <w:marTop w:val="0"/>
      <w:marBottom w:val="0"/>
      <w:divBdr>
        <w:top w:val="none" w:sz="0" w:space="0" w:color="auto"/>
        <w:left w:val="none" w:sz="0" w:space="0" w:color="auto"/>
        <w:bottom w:val="none" w:sz="0" w:space="0" w:color="auto"/>
        <w:right w:val="none" w:sz="0" w:space="0" w:color="auto"/>
      </w:divBdr>
    </w:div>
    <w:div w:id="2044789701">
      <w:marLeft w:val="0"/>
      <w:marRight w:val="0"/>
      <w:marTop w:val="0"/>
      <w:marBottom w:val="0"/>
      <w:divBdr>
        <w:top w:val="none" w:sz="0" w:space="0" w:color="auto"/>
        <w:left w:val="none" w:sz="0" w:space="0" w:color="auto"/>
        <w:bottom w:val="none" w:sz="0" w:space="0" w:color="auto"/>
        <w:right w:val="none" w:sz="0" w:space="0" w:color="auto"/>
      </w:divBdr>
    </w:div>
    <w:div w:id="2044789702">
      <w:marLeft w:val="0"/>
      <w:marRight w:val="0"/>
      <w:marTop w:val="0"/>
      <w:marBottom w:val="0"/>
      <w:divBdr>
        <w:top w:val="none" w:sz="0" w:space="0" w:color="auto"/>
        <w:left w:val="none" w:sz="0" w:space="0" w:color="auto"/>
        <w:bottom w:val="none" w:sz="0" w:space="0" w:color="auto"/>
        <w:right w:val="none" w:sz="0" w:space="0" w:color="auto"/>
      </w:divBdr>
    </w:div>
    <w:div w:id="2044789703">
      <w:marLeft w:val="0"/>
      <w:marRight w:val="0"/>
      <w:marTop w:val="0"/>
      <w:marBottom w:val="0"/>
      <w:divBdr>
        <w:top w:val="none" w:sz="0" w:space="0" w:color="auto"/>
        <w:left w:val="none" w:sz="0" w:space="0" w:color="auto"/>
        <w:bottom w:val="none" w:sz="0" w:space="0" w:color="auto"/>
        <w:right w:val="none" w:sz="0" w:space="0" w:color="auto"/>
      </w:divBdr>
    </w:div>
    <w:div w:id="2044789704">
      <w:marLeft w:val="0"/>
      <w:marRight w:val="0"/>
      <w:marTop w:val="0"/>
      <w:marBottom w:val="0"/>
      <w:divBdr>
        <w:top w:val="none" w:sz="0" w:space="0" w:color="auto"/>
        <w:left w:val="none" w:sz="0" w:space="0" w:color="auto"/>
        <w:bottom w:val="none" w:sz="0" w:space="0" w:color="auto"/>
        <w:right w:val="none" w:sz="0" w:space="0" w:color="auto"/>
      </w:divBdr>
    </w:div>
    <w:div w:id="2044789705">
      <w:marLeft w:val="0"/>
      <w:marRight w:val="0"/>
      <w:marTop w:val="0"/>
      <w:marBottom w:val="0"/>
      <w:divBdr>
        <w:top w:val="none" w:sz="0" w:space="0" w:color="auto"/>
        <w:left w:val="none" w:sz="0" w:space="0" w:color="auto"/>
        <w:bottom w:val="none" w:sz="0" w:space="0" w:color="auto"/>
        <w:right w:val="none" w:sz="0" w:space="0" w:color="auto"/>
      </w:divBdr>
    </w:div>
    <w:div w:id="2044789706">
      <w:marLeft w:val="0"/>
      <w:marRight w:val="0"/>
      <w:marTop w:val="0"/>
      <w:marBottom w:val="0"/>
      <w:divBdr>
        <w:top w:val="none" w:sz="0" w:space="0" w:color="auto"/>
        <w:left w:val="none" w:sz="0" w:space="0" w:color="auto"/>
        <w:bottom w:val="none" w:sz="0" w:space="0" w:color="auto"/>
        <w:right w:val="none" w:sz="0" w:space="0" w:color="auto"/>
      </w:divBdr>
    </w:div>
    <w:div w:id="2044789707">
      <w:marLeft w:val="0"/>
      <w:marRight w:val="0"/>
      <w:marTop w:val="0"/>
      <w:marBottom w:val="0"/>
      <w:divBdr>
        <w:top w:val="none" w:sz="0" w:space="0" w:color="auto"/>
        <w:left w:val="none" w:sz="0" w:space="0" w:color="auto"/>
        <w:bottom w:val="none" w:sz="0" w:space="0" w:color="auto"/>
        <w:right w:val="none" w:sz="0" w:space="0" w:color="auto"/>
      </w:divBdr>
    </w:div>
    <w:div w:id="2044789708">
      <w:marLeft w:val="0"/>
      <w:marRight w:val="0"/>
      <w:marTop w:val="0"/>
      <w:marBottom w:val="0"/>
      <w:divBdr>
        <w:top w:val="none" w:sz="0" w:space="0" w:color="auto"/>
        <w:left w:val="none" w:sz="0" w:space="0" w:color="auto"/>
        <w:bottom w:val="none" w:sz="0" w:space="0" w:color="auto"/>
        <w:right w:val="none" w:sz="0" w:space="0" w:color="auto"/>
      </w:divBdr>
    </w:div>
    <w:div w:id="2044789709">
      <w:marLeft w:val="0"/>
      <w:marRight w:val="0"/>
      <w:marTop w:val="0"/>
      <w:marBottom w:val="0"/>
      <w:divBdr>
        <w:top w:val="none" w:sz="0" w:space="0" w:color="auto"/>
        <w:left w:val="none" w:sz="0" w:space="0" w:color="auto"/>
        <w:bottom w:val="none" w:sz="0" w:space="0" w:color="auto"/>
        <w:right w:val="none" w:sz="0" w:space="0" w:color="auto"/>
      </w:divBdr>
    </w:div>
    <w:div w:id="20447897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7784</Words>
  <Characters>461</Characters>
  <Application>Microsoft Office Word</Application>
  <DocSecurity>0</DocSecurity>
  <Lines>3</Lines>
  <Paragraphs>16</Paragraphs>
  <ScaleCrop>false</ScaleCrop>
  <HeadingPairs>
    <vt:vector size="2" baseType="variant">
      <vt:variant>
        <vt:lpstr>タイトル</vt:lpstr>
      </vt:variant>
      <vt:variant>
        <vt:i4>1</vt:i4>
      </vt:variant>
    </vt:vector>
  </HeadingPairs>
  <TitlesOfParts>
    <vt:vector size="1" baseType="lpstr">
      <vt:lpstr/>
    </vt:vector>
  </TitlesOfParts>
  <Company>MRI</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yoshinaga</cp:lastModifiedBy>
  <cp:revision>3</cp:revision>
  <cp:lastPrinted>2011-01-13T00:22:00Z</cp:lastPrinted>
  <dcterms:created xsi:type="dcterms:W3CDTF">2012-11-22T02:23:00Z</dcterms:created>
  <dcterms:modified xsi:type="dcterms:W3CDTF">2012-11-22T02:27:00Z</dcterms:modified>
</cp:coreProperties>
</file>